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63FAC" w14:textId="151AAEA1" w:rsidR="0002314E" w:rsidRDefault="0002314E" w:rsidP="00615D08">
      <w:pPr>
        <w:spacing w:after="0"/>
        <w:jc w:val="center"/>
        <w:rPr>
          <w:rFonts w:ascii="Tahoma" w:hAnsi="Tahoma" w:cs="Tahoma"/>
          <w:b/>
          <w:sz w:val="40"/>
          <w:szCs w:val="40"/>
        </w:rPr>
      </w:pPr>
      <w:r>
        <w:rPr>
          <w:rFonts w:ascii="Arial" w:eastAsia="Arial" w:hAnsi="Arial" w:cs="Arial"/>
          <w:noProof/>
          <w:color w:val="000000"/>
        </w:rPr>
        <w:drawing>
          <wp:inline distT="19050" distB="19050" distL="19050" distR="19050" wp14:anchorId="3BAA0086" wp14:editId="03E2EAB4">
            <wp:extent cx="2901950" cy="571386"/>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901950" cy="571386"/>
                    </a:xfrm>
                    <a:prstGeom prst="rect">
                      <a:avLst/>
                    </a:prstGeom>
                    <a:ln/>
                  </pic:spPr>
                </pic:pic>
              </a:graphicData>
            </a:graphic>
          </wp:inline>
        </w:drawing>
      </w:r>
    </w:p>
    <w:p w14:paraId="0B19BBF2" w14:textId="77777777" w:rsidR="0002314E" w:rsidRDefault="0002314E" w:rsidP="00615D08">
      <w:pPr>
        <w:spacing w:after="0"/>
        <w:jc w:val="center"/>
        <w:rPr>
          <w:rFonts w:ascii="Tahoma" w:hAnsi="Tahoma" w:cs="Tahoma"/>
          <w:b/>
          <w:color w:val="FF0000"/>
          <w:sz w:val="28"/>
          <w:szCs w:val="28"/>
        </w:rPr>
      </w:pPr>
    </w:p>
    <w:p w14:paraId="0B593F6C" w14:textId="447301D2" w:rsidR="0002314E" w:rsidRPr="0002314E" w:rsidRDefault="0002314E" w:rsidP="00615D08">
      <w:pPr>
        <w:spacing w:after="0"/>
        <w:jc w:val="center"/>
        <w:rPr>
          <w:rFonts w:ascii="Tahoma" w:hAnsi="Tahoma" w:cs="Tahoma"/>
          <w:b/>
          <w:color w:val="FF0000"/>
          <w:sz w:val="36"/>
          <w:szCs w:val="36"/>
        </w:rPr>
      </w:pPr>
      <w:r w:rsidRPr="0002314E">
        <w:rPr>
          <w:rFonts w:ascii="Tahoma" w:hAnsi="Tahoma" w:cs="Tahoma"/>
          <w:b/>
          <w:color w:val="FF0000"/>
          <w:sz w:val="36"/>
          <w:szCs w:val="36"/>
        </w:rPr>
        <w:t>DRAFT</w:t>
      </w:r>
    </w:p>
    <w:p w14:paraId="49C27799" w14:textId="77777777" w:rsidR="0002314E" w:rsidRPr="0002314E" w:rsidRDefault="0002314E" w:rsidP="00615D08">
      <w:pPr>
        <w:spacing w:after="0"/>
        <w:jc w:val="center"/>
        <w:rPr>
          <w:rFonts w:ascii="Tahoma" w:hAnsi="Tahoma" w:cs="Tahoma"/>
          <w:b/>
          <w:color w:val="FF0000"/>
          <w:sz w:val="28"/>
          <w:szCs w:val="28"/>
        </w:rPr>
      </w:pPr>
    </w:p>
    <w:p w14:paraId="0D685F8D" w14:textId="53A5A476" w:rsidR="00615D08" w:rsidRPr="009174F9" w:rsidRDefault="0002314E" w:rsidP="0002314E">
      <w:pPr>
        <w:spacing w:after="0"/>
        <w:ind w:left="2160"/>
        <w:rPr>
          <w:rFonts w:ascii="Tahoma" w:hAnsi="Tahoma" w:cs="Tahoma"/>
          <w:b/>
          <w:sz w:val="36"/>
          <w:szCs w:val="36"/>
        </w:rPr>
      </w:pPr>
      <w:r>
        <w:rPr>
          <w:rFonts w:ascii="Tahoma" w:hAnsi="Tahoma" w:cs="Tahoma"/>
          <w:b/>
          <w:sz w:val="40"/>
          <w:szCs w:val="40"/>
        </w:rPr>
        <w:t xml:space="preserve">    </w:t>
      </w:r>
      <w:r w:rsidR="00615D08" w:rsidRPr="009174F9">
        <w:rPr>
          <w:rFonts w:ascii="Tahoma" w:hAnsi="Tahoma" w:cs="Tahoma"/>
          <w:b/>
          <w:sz w:val="36"/>
          <w:szCs w:val="36"/>
        </w:rPr>
        <w:t>Willow Wood Village</w:t>
      </w:r>
    </w:p>
    <w:p w14:paraId="782656CC" w14:textId="1E568031" w:rsidR="00615D08" w:rsidRPr="009174F9" w:rsidRDefault="00615D08" w:rsidP="00615D08">
      <w:pPr>
        <w:spacing w:after="0"/>
        <w:jc w:val="center"/>
        <w:rPr>
          <w:rFonts w:ascii="Tahoma" w:hAnsi="Tahoma" w:cs="Tahoma"/>
          <w:b/>
          <w:sz w:val="32"/>
          <w:szCs w:val="32"/>
        </w:rPr>
      </w:pPr>
      <w:r w:rsidRPr="009174F9">
        <w:rPr>
          <w:rFonts w:ascii="Tahoma" w:hAnsi="Tahoma" w:cs="Tahoma"/>
          <w:b/>
          <w:sz w:val="32"/>
          <w:szCs w:val="32"/>
        </w:rPr>
        <w:t>Homeowners Association, Inc.</w:t>
      </w:r>
    </w:p>
    <w:p w14:paraId="3CEE98E1" w14:textId="3331B696" w:rsidR="00615D08" w:rsidRPr="009174F9" w:rsidRDefault="009174F9" w:rsidP="009174F9">
      <w:pPr>
        <w:spacing w:after="0"/>
        <w:ind w:left="720" w:firstLine="720"/>
        <w:rPr>
          <w:rFonts w:ascii="Tahoma" w:hAnsi="Tahoma" w:cs="Tahoma"/>
          <w:b/>
          <w:sz w:val="32"/>
          <w:szCs w:val="32"/>
        </w:rPr>
      </w:pPr>
      <w:r>
        <w:rPr>
          <w:rFonts w:ascii="Tahoma" w:hAnsi="Tahoma" w:cs="Tahoma"/>
          <w:b/>
          <w:sz w:val="32"/>
          <w:szCs w:val="32"/>
        </w:rPr>
        <w:t xml:space="preserve">    </w:t>
      </w:r>
      <w:r w:rsidR="00615D08" w:rsidRPr="009174F9">
        <w:rPr>
          <w:rFonts w:ascii="Tahoma" w:hAnsi="Tahoma" w:cs="Tahoma"/>
          <w:b/>
          <w:sz w:val="32"/>
          <w:szCs w:val="32"/>
        </w:rPr>
        <w:t>Annual Meeting of the Membership</w:t>
      </w:r>
    </w:p>
    <w:p w14:paraId="286BC77B" w14:textId="77777777" w:rsidR="00615D08" w:rsidRPr="00EB04B9" w:rsidRDefault="00615D08" w:rsidP="00615D08">
      <w:pPr>
        <w:spacing w:after="0"/>
        <w:jc w:val="center"/>
        <w:rPr>
          <w:rFonts w:ascii="Tahoma" w:hAnsi="Tahoma" w:cs="Tahoma"/>
          <w:b/>
          <w:sz w:val="8"/>
          <w:szCs w:val="8"/>
        </w:rPr>
      </w:pPr>
    </w:p>
    <w:p w14:paraId="49D0880F" w14:textId="77777777" w:rsidR="00615D08" w:rsidRPr="00EF4FB3" w:rsidRDefault="00615D08" w:rsidP="00615D08">
      <w:pPr>
        <w:spacing w:after="0"/>
        <w:jc w:val="center"/>
        <w:rPr>
          <w:rFonts w:ascii="Tahoma" w:hAnsi="Tahoma" w:cs="Tahoma"/>
          <w:b/>
          <w:sz w:val="4"/>
          <w:szCs w:val="4"/>
        </w:rPr>
      </w:pPr>
    </w:p>
    <w:p w14:paraId="60008123" w14:textId="5666D02D" w:rsidR="00615D08" w:rsidRPr="00EB04B9" w:rsidRDefault="00615D08" w:rsidP="00615D08">
      <w:pPr>
        <w:spacing w:after="0"/>
        <w:jc w:val="center"/>
        <w:rPr>
          <w:rFonts w:ascii="Tahoma" w:hAnsi="Tahoma" w:cs="Tahoma"/>
          <w:sz w:val="28"/>
          <w:szCs w:val="28"/>
        </w:rPr>
      </w:pPr>
      <w:r w:rsidRPr="00EB04B9">
        <w:rPr>
          <w:rFonts w:ascii="Tahoma" w:hAnsi="Tahoma" w:cs="Tahoma"/>
          <w:sz w:val="28"/>
          <w:szCs w:val="28"/>
        </w:rPr>
        <w:t xml:space="preserve">November </w:t>
      </w:r>
      <w:r w:rsidR="00970496">
        <w:rPr>
          <w:rFonts w:ascii="Tahoma" w:hAnsi="Tahoma" w:cs="Tahoma"/>
          <w:sz w:val="28"/>
          <w:szCs w:val="28"/>
        </w:rPr>
        <w:t>12</w:t>
      </w:r>
      <w:r w:rsidRPr="00EB04B9">
        <w:rPr>
          <w:rFonts w:ascii="Tahoma" w:hAnsi="Tahoma" w:cs="Tahoma"/>
          <w:sz w:val="28"/>
          <w:szCs w:val="28"/>
        </w:rPr>
        <w:t>, 202</w:t>
      </w:r>
      <w:r w:rsidR="00970496">
        <w:rPr>
          <w:rFonts w:ascii="Tahoma" w:hAnsi="Tahoma" w:cs="Tahoma"/>
          <w:sz w:val="28"/>
          <w:szCs w:val="28"/>
        </w:rPr>
        <w:t>4</w:t>
      </w:r>
      <w:r w:rsidRPr="00EB04B9">
        <w:rPr>
          <w:rFonts w:ascii="Tahoma" w:hAnsi="Tahoma" w:cs="Tahoma"/>
          <w:sz w:val="28"/>
          <w:szCs w:val="28"/>
        </w:rPr>
        <w:t xml:space="preserve"> – </w:t>
      </w:r>
      <w:r w:rsidR="00970496">
        <w:rPr>
          <w:rFonts w:ascii="Tahoma" w:hAnsi="Tahoma" w:cs="Tahoma"/>
          <w:sz w:val="28"/>
          <w:szCs w:val="28"/>
        </w:rPr>
        <w:t>6:30</w:t>
      </w:r>
      <w:r w:rsidRPr="00EB04B9">
        <w:rPr>
          <w:rFonts w:ascii="Tahoma" w:hAnsi="Tahoma" w:cs="Tahoma"/>
          <w:sz w:val="28"/>
          <w:szCs w:val="28"/>
        </w:rPr>
        <w:t xml:space="preserve"> PM – Poolside Cabana</w:t>
      </w:r>
      <w:r w:rsidR="00970496">
        <w:rPr>
          <w:rFonts w:ascii="Tahoma" w:hAnsi="Tahoma" w:cs="Tahoma"/>
          <w:sz w:val="28"/>
          <w:szCs w:val="28"/>
        </w:rPr>
        <w:t>/Online</w:t>
      </w:r>
    </w:p>
    <w:p w14:paraId="0E6705D1" w14:textId="77777777" w:rsidR="00615D08" w:rsidRPr="00AE4123" w:rsidRDefault="00615D08" w:rsidP="00615D08">
      <w:pPr>
        <w:spacing w:after="0"/>
        <w:jc w:val="center"/>
        <w:rPr>
          <w:rFonts w:ascii="Tahoma" w:hAnsi="Tahoma" w:cs="Tahoma"/>
        </w:rPr>
      </w:pPr>
      <w:r w:rsidRPr="00AE4123">
        <w:rPr>
          <w:rFonts w:ascii="Tahoma" w:hAnsi="Tahoma" w:cs="Tahoma"/>
        </w:rPr>
        <w:t xml:space="preserve">1067 </w:t>
      </w:r>
      <w:proofErr w:type="spellStart"/>
      <w:r w:rsidRPr="00AE4123">
        <w:rPr>
          <w:rFonts w:ascii="Tahoma" w:hAnsi="Tahoma" w:cs="Tahoma"/>
        </w:rPr>
        <w:t>Willowood</w:t>
      </w:r>
      <w:proofErr w:type="spellEnd"/>
      <w:r w:rsidRPr="00AE4123">
        <w:rPr>
          <w:rFonts w:ascii="Tahoma" w:hAnsi="Tahoma" w:cs="Tahoma"/>
        </w:rPr>
        <w:t xml:space="preserve"> Lane   </w:t>
      </w:r>
      <w:r w:rsidRPr="00AE4123">
        <w:rPr>
          <w:rFonts w:ascii="Tahoma" w:hAnsi="Tahoma" w:cs="Tahoma"/>
        </w:rPr>
        <w:sym w:font="Wingdings" w:char="F077"/>
      </w:r>
      <w:r w:rsidRPr="00AE4123">
        <w:rPr>
          <w:rFonts w:ascii="Tahoma" w:hAnsi="Tahoma" w:cs="Tahoma"/>
        </w:rPr>
        <w:t xml:space="preserve">   Dunedin, FL 34698 </w:t>
      </w:r>
    </w:p>
    <w:p w14:paraId="2156DE32" w14:textId="77777777" w:rsidR="00615D08" w:rsidRPr="00AE4123" w:rsidRDefault="00615D08" w:rsidP="00615D08">
      <w:pPr>
        <w:spacing w:after="0"/>
        <w:jc w:val="both"/>
        <w:rPr>
          <w:rFonts w:ascii="Tahoma" w:hAnsi="Tahoma" w:cs="Tahoma"/>
          <w:sz w:val="20"/>
          <w:szCs w:val="20"/>
        </w:rPr>
      </w:pPr>
    </w:p>
    <w:p w14:paraId="1C96F1A4" w14:textId="5A689A2F" w:rsidR="00615D08" w:rsidRDefault="00970496" w:rsidP="00615D08">
      <w:pPr>
        <w:spacing w:after="0"/>
        <w:jc w:val="both"/>
        <w:rPr>
          <w:rFonts w:ascii="Tahoma" w:hAnsi="Tahoma" w:cs="Tahoma"/>
          <w:sz w:val="20"/>
          <w:szCs w:val="20"/>
        </w:rPr>
      </w:pPr>
      <w:r>
        <w:rPr>
          <w:rFonts w:ascii="Tahoma" w:hAnsi="Tahoma" w:cs="Tahoma"/>
          <w:sz w:val="20"/>
          <w:szCs w:val="20"/>
        </w:rPr>
        <w:t>T</w:t>
      </w:r>
      <w:r w:rsidR="00615D08">
        <w:rPr>
          <w:rFonts w:ascii="Tahoma" w:hAnsi="Tahoma" w:cs="Tahoma"/>
          <w:sz w:val="20"/>
          <w:szCs w:val="20"/>
        </w:rPr>
        <w:t>he 202</w:t>
      </w:r>
      <w:r>
        <w:rPr>
          <w:rFonts w:ascii="Tahoma" w:hAnsi="Tahoma" w:cs="Tahoma"/>
          <w:sz w:val="20"/>
          <w:szCs w:val="20"/>
        </w:rPr>
        <w:t>4</w:t>
      </w:r>
      <w:r w:rsidR="00615D08">
        <w:rPr>
          <w:rFonts w:ascii="Tahoma" w:hAnsi="Tahoma" w:cs="Tahoma"/>
          <w:sz w:val="20"/>
          <w:szCs w:val="20"/>
        </w:rPr>
        <w:t xml:space="preserve"> Annual Meeting was called to order at </w:t>
      </w:r>
      <w:r>
        <w:rPr>
          <w:rFonts w:ascii="Tahoma" w:hAnsi="Tahoma" w:cs="Tahoma"/>
          <w:sz w:val="20"/>
          <w:szCs w:val="20"/>
        </w:rPr>
        <w:t>6:30</w:t>
      </w:r>
      <w:r w:rsidR="00615D08">
        <w:rPr>
          <w:rFonts w:ascii="Tahoma" w:hAnsi="Tahoma" w:cs="Tahoma"/>
          <w:sz w:val="20"/>
          <w:szCs w:val="20"/>
        </w:rPr>
        <w:t xml:space="preserve"> PM at the Poolside Cabana</w:t>
      </w:r>
      <w:r>
        <w:rPr>
          <w:rFonts w:ascii="Tahoma" w:hAnsi="Tahoma" w:cs="Tahoma"/>
          <w:sz w:val="20"/>
          <w:szCs w:val="20"/>
        </w:rPr>
        <w:t xml:space="preserve"> &amp; Online</w:t>
      </w:r>
      <w:r w:rsidR="00615D08">
        <w:rPr>
          <w:rFonts w:ascii="Tahoma" w:hAnsi="Tahoma" w:cs="Tahoma"/>
          <w:sz w:val="20"/>
          <w:szCs w:val="20"/>
        </w:rPr>
        <w:t xml:space="preserve"> – Dunedin, FL 346</w:t>
      </w:r>
      <w:r>
        <w:rPr>
          <w:rFonts w:ascii="Tahoma" w:hAnsi="Tahoma" w:cs="Tahoma"/>
          <w:sz w:val="20"/>
          <w:szCs w:val="20"/>
        </w:rPr>
        <w:t>98</w:t>
      </w:r>
      <w:r w:rsidR="00615D08">
        <w:rPr>
          <w:rFonts w:ascii="Tahoma" w:hAnsi="Tahoma" w:cs="Tahoma"/>
          <w:sz w:val="20"/>
          <w:szCs w:val="20"/>
        </w:rPr>
        <w:t xml:space="preserve">. </w:t>
      </w:r>
    </w:p>
    <w:p w14:paraId="364578B3" w14:textId="60C7E6D9" w:rsidR="00615D08" w:rsidRDefault="00615D08" w:rsidP="00615D08">
      <w:pPr>
        <w:spacing w:after="0"/>
        <w:jc w:val="both"/>
        <w:rPr>
          <w:rFonts w:ascii="Tahoma" w:hAnsi="Tahoma" w:cs="Tahoma"/>
          <w:sz w:val="20"/>
          <w:szCs w:val="20"/>
        </w:rPr>
      </w:pPr>
      <w:r>
        <w:rPr>
          <w:rFonts w:ascii="Tahoma" w:hAnsi="Tahoma" w:cs="Tahoma"/>
          <w:sz w:val="20"/>
          <w:szCs w:val="20"/>
        </w:rPr>
        <w:t>As this was a Membership Meeting</w:t>
      </w:r>
      <w:r w:rsidR="009174F9">
        <w:rPr>
          <w:rFonts w:ascii="Tahoma" w:hAnsi="Tahoma" w:cs="Tahoma"/>
          <w:sz w:val="20"/>
          <w:szCs w:val="20"/>
        </w:rPr>
        <w:t xml:space="preserve">, </w:t>
      </w:r>
      <w:r>
        <w:rPr>
          <w:rFonts w:ascii="Tahoma" w:hAnsi="Tahoma" w:cs="Tahoma"/>
          <w:sz w:val="20"/>
          <w:szCs w:val="20"/>
        </w:rPr>
        <w:t xml:space="preserve"> a Roll Call was not taken.</w:t>
      </w:r>
      <w:r w:rsidRPr="00C526D6">
        <w:rPr>
          <w:rFonts w:ascii="Tahoma" w:hAnsi="Tahoma" w:cs="Tahoma"/>
          <w:sz w:val="20"/>
          <w:szCs w:val="20"/>
        </w:rPr>
        <w:tab/>
      </w:r>
    </w:p>
    <w:p w14:paraId="2234482A" w14:textId="0AE7FF05" w:rsidR="00970496" w:rsidRPr="00AE4123" w:rsidRDefault="00970496" w:rsidP="00970496">
      <w:pPr>
        <w:spacing w:after="0"/>
        <w:jc w:val="both"/>
        <w:rPr>
          <w:rFonts w:ascii="Tahoma" w:hAnsi="Tahoma" w:cs="Tahoma"/>
          <w:sz w:val="16"/>
          <w:szCs w:val="16"/>
        </w:rPr>
      </w:pPr>
      <w:r>
        <w:rPr>
          <w:rFonts w:ascii="Tahoma" w:hAnsi="Tahoma" w:cs="Tahoma"/>
          <w:sz w:val="20"/>
          <w:szCs w:val="20"/>
        </w:rPr>
        <w:t>DeSantis Community Management</w:t>
      </w:r>
      <w:r w:rsidR="00615D08">
        <w:rPr>
          <w:rFonts w:ascii="Tahoma" w:hAnsi="Tahoma" w:cs="Tahoma"/>
          <w:sz w:val="20"/>
          <w:szCs w:val="20"/>
        </w:rPr>
        <w:t xml:space="preserve"> Present: </w:t>
      </w:r>
      <w:r>
        <w:rPr>
          <w:rFonts w:ascii="Tahoma" w:hAnsi="Tahoma" w:cs="Tahoma"/>
          <w:sz w:val="20"/>
          <w:szCs w:val="20"/>
        </w:rPr>
        <w:t>Louis DeSantis</w:t>
      </w:r>
      <w:r w:rsidR="00615D08">
        <w:rPr>
          <w:rFonts w:ascii="Tahoma" w:hAnsi="Tahoma" w:cs="Tahoma"/>
          <w:sz w:val="20"/>
          <w:szCs w:val="20"/>
        </w:rPr>
        <w:t>, LCAM</w:t>
      </w:r>
    </w:p>
    <w:p w14:paraId="4AC144A1" w14:textId="32749110" w:rsidR="00615D08" w:rsidRPr="00AE4123" w:rsidRDefault="00615D08" w:rsidP="00615D08">
      <w:pPr>
        <w:spacing w:after="0"/>
        <w:ind w:firstLine="720"/>
        <w:jc w:val="both"/>
        <w:rPr>
          <w:rFonts w:ascii="Tahoma" w:hAnsi="Tahoma" w:cs="Tahoma"/>
          <w:sz w:val="16"/>
          <w:szCs w:val="16"/>
        </w:rPr>
      </w:pPr>
      <w:r w:rsidRPr="00AE4123">
        <w:rPr>
          <w:rFonts w:ascii="Tahoma" w:hAnsi="Tahoma" w:cs="Tahoma"/>
          <w:sz w:val="16"/>
          <w:szCs w:val="16"/>
        </w:rPr>
        <w:tab/>
      </w:r>
      <w:r w:rsidRPr="00AE4123">
        <w:rPr>
          <w:rFonts w:ascii="Tahoma" w:hAnsi="Tahoma" w:cs="Tahoma"/>
          <w:sz w:val="16"/>
          <w:szCs w:val="16"/>
        </w:rPr>
        <w:tab/>
        <w:t xml:space="preserve"> </w:t>
      </w:r>
    </w:p>
    <w:p w14:paraId="7372B85D" w14:textId="1F4F3C12" w:rsidR="00615D08" w:rsidRPr="00FE4C85" w:rsidRDefault="00615D08" w:rsidP="00615D08">
      <w:pPr>
        <w:spacing w:after="0"/>
        <w:jc w:val="both"/>
        <w:rPr>
          <w:rFonts w:ascii="Tahoma" w:hAnsi="Tahoma" w:cs="Tahoma"/>
          <w:sz w:val="20"/>
          <w:szCs w:val="20"/>
        </w:rPr>
      </w:pPr>
      <w:r w:rsidRPr="00B1793E">
        <w:rPr>
          <w:rFonts w:ascii="Tahoma" w:hAnsi="Tahoma" w:cs="Tahoma"/>
          <w:b/>
          <w:u w:val="single"/>
        </w:rPr>
        <w:t>Election of Chairman</w:t>
      </w:r>
      <w:r w:rsidRPr="00FE4C85">
        <w:rPr>
          <w:rFonts w:ascii="Tahoma" w:hAnsi="Tahoma" w:cs="Tahoma"/>
          <w:b/>
          <w:sz w:val="20"/>
          <w:szCs w:val="20"/>
        </w:rPr>
        <w:t xml:space="preserve">:  </w:t>
      </w:r>
      <w:r w:rsidR="00970496" w:rsidRPr="00FE4C85">
        <w:rPr>
          <w:rFonts w:ascii="Tahoma" w:hAnsi="Tahoma" w:cs="Tahoma"/>
          <w:sz w:val="20"/>
          <w:szCs w:val="20"/>
        </w:rPr>
        <w:t>L Marotta motioned for L DeSantis to serve as Meeting Chairman, 2</w:t>
      </w:r>
      <w:r w:rsidR="00970496" w:rsidRPr="00FE4C85">
        <w:rPr>
          <w:rFonts w:ascii="Tahoma" w:hAnsi="Tahoma" w:cs="Tahoma"/>
          <w:sz w:val="20"/>
          <w:szCs w:val="20"/>
          <w:vertAlign w:val="superscript"/>
        </w:rPr>
        <w:t>nd</w:t>
      </w:r>
      <w:r w:rsidR="00970496" w:rsidRPr="00FE4C85">
        <w:rPr>
          <w:rFonts w:ascii="Tahoma" w:hAnsi="Tahoma" w:cs="Tahoma"/>
          <w:sz w:val="20"/>
          <w:szCs w:val="20"/>
        </w:rPr>
        <w:t xml:space="preserve"> by T Reynoso.  All in favor.</w:t>
      </w:r>
      <w:r w:rsidRPr="00FE4C85">
        <w:rPr>
          <w:rFonts w:ascii="Tahoma" w:hAnsi="Tahoma" w:cs="Tahoma"/>
          <w:sz w:val="20"/>
          <w:szCs w:val="20"/>
        </w:rPr>
        <w:t xml:space="preserve"> </w:t>
      </w:r>
    </w:p>
    <w:p w14:paraId="1317CCDC" w14:textId="77777777" w:rsidR="00615D08" w:rsidRPr="00EB04B9" w:rsidRDefault="00615D08" w:rsidP="00615D08">
      <w:pPr>
        <w:spacing w:after="0"/>
        <w:jc w:val="both"/>
        <w:rPr>
          <w:rFonts w:ascii="Tahoma" w:hAnsi="Tahoma" w:cs="Tahoma"/>
          <w:sz w:val="16"/>
          <w:szCs w:val="16"/>
        </w:rPr>
      </w:pPr>
    </w:p>
    <w:p w14:paraId="131ADE2E" w14:textId="77777777" w:rsidR="00615D08" w:rsidRDefault="00615D08" w:rsidP="00615D08">
      <w:pPr>
        <w:spacing w:after="0"/>
        <w:jc w:val="both"/>
        <w:rPr>
          <w:rFonts w:ascii="Tahoma" w:hAnsi="Tahoma" w:cs="Tahoma"/>
        </w:rPr>
      </w:pPr>
      <w:r w:rsidRPr="00B1793E">
        <w:rPr>
          <w:rFonts w:ascii="Tahoma" w:hAnsi="Tahoma" w:cs="Tahoma"/>
          <w:b/>
          <w:u w:val="single"/>
        </w:rPr>
        <w:t>Proof of Notice of Meeting or Waiver of Notice</w:t>
      </w:r>
      <w:r w:rsidRPr="00B1793E">
        <w:rPr>
          <w:rFonts w:ascii="Tahoma" w:hAnsi="Tahoma" w:cs="Tahoma"/>
          <w:b/>
        </w:rPr>
        <w:t xml:space="preserve">: </w:t>
      </w:r>
      <w:r>
        <w:rPr>
          <w:rFonts w:ascii="Tahoma" w:hAnsi="Tahoma" w:cs="Tahoma"/>
          <w:b/>
          <w:sz w:val="20"/>
          <w:szCs w:val="20"/>
        </w:rPr>
        <w:t xml:space="preserve"> </w:t>
      </w:r>
      <w:r w:rsidRPr="00FE4C85">
        <w:rPr>
          <w:rFonts w:ascii="Tahoma" w:hAnsi="Tahoma" w:cs="Tahoma"/>
          <w:sz w:val="20"/>
          <w:szCs w:val="20"/>
        </w:rPr>
        <w:t>Meeting was properly noticed.</w:t>
      </w:r>
    </w:p>
    <w:p w14:paraId="2C908E04" w14:textId="77777777" w:rsidR="00970496" w:rsidRDefault="00970496" w:rsidP="00615D08">
      <w:pPr>
        <w:spacing w:after="0"/>
        <w:jc w:val="both"/>
        <w:rPr>
          <w:rFonts w:ascii="Tahoma" w:hAnsi="Tahoma" w:cs="Tahoma"/>
        </w:rPr>
      </w:pPr>
    </w:p>
    <w:p w14:paraId="149388BE" w14:textId="514EA434" w:rsidR="00970496" w:rsidRPr="00FE4C85" w:rsidRDefault="00970496" w:rsidP="00615D08">
      <w:pPr>
        <w:spacing w:after="0"/>
        <w:jc w:val="both"/>
        <w:rPr>
          <w:rFonts w:ascii="Tahoma" w:hAnsi="Tahoma" w:cs="Tahoma"/>
          <w:sz w:val="20"/>
          <w:szCs w:val="20"/>
        </w:rPr>
      </w:pPr>
      <w:r>
        <w:rPr>
          <w:rFonts w:ascii="Tahoma" w:hAnsi="Tahoma" w:cs="Tahoma"/>
          <w:b/>
          <w:bCs/>
          <w:u w:val="single"/>
        </w:rPr>
        <w:t xml:space="preserve">Reading of Minutes of Prior Annual Meeting:  </w:t>
      </w:r>
      <w:r>
        <w:rPr>
          <w:rFonts w:ascii="Tahoma" w:hAnsi="Tahoma" w:cs="Tahoma"/>
        </w:rPr>
        <w:t xml:space="preserve"> </w:t>
      </w:r>
      <w:r w:rsidRPr="00FE4C85">
        <w:rPr>
          <w:rFonts w:ascii="Tahoma" w:hAnsi="Tahoma" w:cs="Tahoma"/>
          <w:sz w:val="20"/>
          <w:szCs w:val="20"/>
        </w:rPr>
        <w:t>L Marotta requested that a correction be made to the 2023 Annual Meeting Minutes to reflect that there were $3,671.00 in Delinquencies as of October 31, 2023.  L Marotta motioned to approve the minutes with this correction made, 2</w:t>
      </w:r>
      <w:r w:rsidRPr="00FE4C85">
        <w:rPr>
          <w:rFonts w:ascii="Tahoma" w:hAnsi="Tahoma" w:cs="Tahoma"/>
          <w:sz w:val="20"/>
          <w:szCs w:val="20"/>
          <w:vertAlign w:val="superscript"/>
        </w:rPr>
        <w:t>nd</w:t>
      </w:r>
      <w:r w:rsidRPr="00FE4C85">
        <w:rPr>
          <w:rFonts w:ascii="Tahoma" w:hAnsi="Tahoma" w:cs="Tahoma"/>
          <w:sz w:val="20"/>
          <w:szCs w:val="20"/>
        </w:rPr>
        <w:t xml:space="preserve"> by K </w:t>
      </w:r>
      <w:proofErr w:type="spellStart"/>
      <w:r w:rsidRPr="00FE4C85">
        <w:rPr>
          <w:rFonts w:ascii="Tahoma" w:hAnsi="Tahoma" w:cs="Tahoma"/>
          <w:sz w:val="20"/>
          <w:szCs w:val="20"/>
        </w:rPr>
        <w:t>d’Entremont</w:t>
      </w:r>
      <w:proofErr w:type="spellEnd"/>
      <w:r w:rsidRPr="00FE4C85">
        <w:rPr>
          <w:rFonts w:ascii="Tahoma" w:hAnsi="Tahoma" w:cs="Tahoma"/>
          <w:sz w:val="20"/>
          <w:szCs w:val="20"/>
        </w:rPr>
        <w:t xml:space="preserve">.  All in Favor. </w:t>
      </w:r>
    </w:p>
    <w:p w14:paraId="08CA3E6A" w14:textId="77777777" w:rsidR="00615D08" w:rsidRPr="00B1793E" w:rsidRDefault="00615D08" w:rsidP="00615D08">
      <w:pPr>
        <w:spacing w:after="0"/>
        <w:jc w:val="both"/>
        <w:rPr>
          <w:rFonts w:ascii="Tahoma" w:hAnsi="Tahoma" w:cs="Tahoma"/>
          <w:sz w:val="16"/>
          <w:szCs w:val="16"/>
        </w:rPr>
      </w:pPr>
    </w:p>
    <w:p w14:paraId="51C928B8" w14:textId="77777777" w:rsidR="00615D08" w:rsidRDefault="00615D08" w:rsidP="00615D08">
      <w:pPr>
        <w:spacing w:after="0"/>
        <w:jc w:val="both"/>
        <w:rPr>
          <w:rFonts w:ascii="Tahoma" w:hAnsi="Tahoma" w:cs="Tahoma"/>
          <w:b/>
        </w:rPr>
      </w:pPr>
      <w:r w:rsidRPr="00B1793E">
        <w:rPr>
          <w:rFonts w:ascii="Tahoma" w:hAnsi="Tahoma" w:cs="Tahoma"/>
          <w:b/>
          <w:u w:val="single"/>
        </w:rPr>
        <w:t>Officer’s Reports</w:t>
      </w:r>
      <w:r w:rsidRPr="00B1793E">
        <w:rPr>
          <w:rFonts w:ascii="Tahoma" w:hAnsi="Tahoma" w:cs="Tahoma"/>
          <w:b/>
        </w:rPr>
        <w:t>:</w:t>
      </w:r>
    </w:p>
    <w:p w14:paraId="5D765FCC" w14:textId="77777777" w:rsidR="00970496" w:rsidRDefault="00970496" w:rsidP="00615D08">
      <w:pPr>
        <w:spacing w:after="0"/>
        <w:jc w:val="both"/>
        <w:rPr>
          <w:rFonts w:ascii="Tahoma" w:hAnsi="Tahoma" w:cs="Tahoma"/>
          <w:b/>
        </w:rPr>
      </w:pPr>
    </w:p>
    <w:p w14:paraId="146B00C0" w14:textId="383E5A59" w:rsidR="00970496" w:rsidRPr="00A57733" w:rsidRDefault="00970496" w:rsidP="00615D08">
      <w:pPr>
        <w:spacing w:after="0"/>
        <w:jc w:val="both"/>
        <w:rPr>
          <w:rFonts w:ascii="Tahoma" w:hAnsi="Tahoma" w:cs="Tahoma"/>
          <w:bCs/>
          <w:sz w:val="20"/>
          <w:szCs w:val="20"/>
        </w:rPr>
      </w:pPr>
      <w:r>
        <w:rPr>
          <w:rFonts w:ascii="Tahoma" w:hAnsi="Tahoma" w:cs="Tahoma"/>
          <w:b/>
        </w:rPr>
        <w:tab/>
        <w:t xml:space="preserve">President:  </w:t>
      </w:r>
      <w:r w:rsidR="00A57733" w:rsidRPr="00A57733">
        <w:rPr>
          <w:rFonts w:ascii="Tahoma" w:hAnsi="Tahoma" w:cs="Tahoma"/>
          <w:bCs/>
          <w:sz w:val="20"/>
          <w:szCs w:val="20"/>
        </w:rPr>
        <w:t xml:space="preserve">Outgoing President, P Belcher reviewed this past year’s Board accomplishments including:  Completed Reserve Study, </w:t>
      </w:r>
      <w:proofErr w:type="gramStart"/>
      <w:r w:rsidR="00A57733" w:rsidRPr="00A57733">
        <w:rPr>
          <w:rFonts w:ascii="Tahoma" w:hAnsi="Tahoma" w:cs="Tahoma"/>
          <w:bCs/>
          <w:sz w:val="20"/>
          <w:szCs w:val="20"/>
        </w:rPr>
        <w:t>Hiring</w:t>
      </w:r>
      <w:proofErr w:type="gramEnd"/>
      <w:r w:rsidR="004E6B7D">
        <w:rPr>
          <w:rFonts w:ascii="Tahoma" w:hAnsi="Tahoma" w:cs="Tahoma"/>
          <w:bCs/>
          <w:sz w:val="20"/>
          <w:szCs w:val="20"/>
        </w:rPr>
        <w:t xml:space="preserve"> of</w:t>
      </w:r>
      <w:r w:rsidR="00A57733" w:rsidRPr="00A57733">
        <w:rPr>
          <w:rFonts w:ascii="Tahoma" w:hAnsi="Tahoma" w:cs="Tahoma"/>
          <w:bCs/>
          <w:sz w:val="20"/>
          <w:szCs w:val="20"/>
        </w:rPr>
        <w:t xml:space="preserve"> a new Property Management company in April, Hiring </w:t>
      </w:r>
      <w:r w:rsidR="004E6B7D">
        <w:rPr>
          <w:rFonts w:ascii="Tahoma" w:hAnsi="Tahoma" w:cs="Tahoma"/>
          <w:bCs/>
          <w:sz w:val="20"/>
          <w:szCs w:val="20"/>
        </w:rPr>
        <w:t xml:space="preserve">of </w:t>
      </w:r>
      <w:r w:rsidR="00A57733" w:rsidRPr="00A57733">
        <w:rPr>
          <w:rFonts w:ascii="Tahoma" w:hAnsi="Tahoma" w:cs="Tahoma"/>
          <w:bCs/>
          <w:sz w:val="20"/>
          <w:szCs w:val="20"/>
        </w:rPr>
        <w:t xml:space="preserve">a new Pool/Cabana Maintenance Person, Pat Aldridge, Working closely with our present Irrigation Company, MSI, to get the sprinklers up and running for the first time in many years, Replacing resigned Board members, S </w:t>
      </w:r>
      <w:proofErr w:type="spellStart"/>
      <w:r w:rsidR="00A57733" w:rsidRPr="00A57733">
        <w:rPr>
          <w:rFonts w:ascii="Tahoma" w:hAnsi="Tahoma" w:cs="Tahoma"/>
          <w:bCs/>
          <w:sz w:val="20"/>
          <w:szCs w:val="20"/>
        </w:rPr>
        <w:t>Hartofilis</w:t>
      </w:r>
      <w:proofErr w:type="spellEnd"/>
      <w:r w:rsidR="00A57733" w:rsidRPr="00A57733">
        <w:rPr>
          <w:rFonts w:ascii="Tahoma" w:hAnsi="Tahoma" w:cs="Tahoma"/>
          <w:bCs/>
          <w:sz w:val="20"/>
          <w:szCs w:val="20"/>
        </w:rPr>
        <w:t xml:space="preserve"> and S LaPointe with L Crone and T Reynoso.</w:t>
      </w:r>
    </w:p>
    <w:p w14:paraId="51BC452B" w14:textId="06B0A064" w:rsidR="00337AA4" w:rsidRPr="00A57733" w:rsidRDefault="00337AA4" w:rsidP="00615D08">
      <w:pPr>
        <w:spacing w:after="0"/>
        <w:jc w:val="both"/>
        <w:rPr>
          <w:rFonts w:ascii="Tahoma" w:hAnsi="Tahoma" w:cs="Tahoma"/>
          <w:bCs/>
          <w:sz w:val="20"/>
          <w:szCs w:val="20"/>
        </w:rPr>
      </w:pPr>
      <w:r>
        <w:rPr>
          <w:rFonts w:ascii="Tahoma" w:hAnsi="Tahoma" w:cs="Tahoma"/>
          <w:b/>
        </w:rPr>
        <w:tab/>
        <w:t xml:space="preserve">Vice-President: </w:t>
      </w:r>
      <w:r w:rsidR="00A57733" w:rsidRPr="00A57733">
        <w:rPr>
          <w:rFonts w:ascii="Tahoma" w:hAnsi="Tahoma" w:cs="Tahoma"/>
          <w:bCs/>
          <w:sz w:val="20"/>
          <w:szCs w:val="20"/>
        </w:rPr>
        <w:t xml:space="preserve">Outgoing Vice-President, K </w:t>
      </w:r>
      <w:proofErr w:type="spellStart"/>
      <w:r w:rsidR="00A57733" w:rsidRPr="00A57733">
        <w:rPr>
          <w:rFonts w:ascii="Tahoma" w:hAnsi="Tahoma" w:cs="Tahoma"/>
          <w:bCs/>
          <w:sz w:val="20"/>
          <w:szCs w:val="20"/>
        </w:rPr>
        <w:t>d’Entremont</w:t>
      </w:r>
      <w:proofErr w:type="spellEnd"/>
      <w:r w:rsidR="00A57733" w:rsidRPr="00A57733">
        <w:rPr>
          <w:rFonts w:ascii="Tahoma" w:hAnsi="Tahoma" w:cs="Tahoma"/>
          <w:bCs/>
          <w:sz w:val="20"/>
          <w:szCs w:val="20"/>
        </w:rPr>
        <w:t xml:space="preserve">, in charge of Legal/Research and Governing Documents submitted a document summarizing all of the legislative changes and policies that the Board adopted throughout the past year.  This document will be attached to these minutes.  </w:t>
      </w:r>
    </w:p>
    <w:p w14:paraId="1E58E9FF" w14:textId="205E9517" w:rsidR="00615D08" w:rsidRDefault="00615D08" w:rsidP="00A57733">
      <w:pPr>
        <w:pStyle w:val="ListParagraph"/>
        <w:ind w:left="0" w:firstLine="720"/>
        <w:jc w:val="both"/>
        <w:rPr>
          <w:rFonts w:ascii="Tahoma" w:hAnsi="Tahoma" w:cs="Tahoma"/>
          <w:sz w:val="20"/>
          <w:szCs w:val="20"/>
        </w:rPr>
      </w:pPr>
      <w:r w:rsidRPr="00337AA4">
        <w:rPr>
          <w:rFonts w:ascii="Tahoma" w:hAnsi="Tahoma" w:cs="Tahoma"/>
          <w:b/>
        </w:rPr>
        <w:t>Treasurer</w:t>
      </w:r>
      <w:r w:rsidR="00970496">
        <w:rPr>
          <w:rFonts w:ascii="Tahoma" w:hAnsi="Tahoma" w:cs="Tahoma"/>
          <w:b/>
          <w:sz w:val="20"/>
          <w:szCs w:val="20"/>
        </w:rPr>
        <w:t xml:space="preserve">:  </w:t>
      </w:r>
      <w:r w:rsidR="00A57733">
        <w:rPr>
          <w:rFonts w:ascii="Tahoma" w:hAnsi="Tahoma" w:cs="Tahoma"/>
          <w:bCs/>
          <w:sz w:val="20"/>
          <w:szCs w:val="20"/>
        </w:rPr>
        <w:t xml:space="preserve">Outgoing </w:t>
      </w:r>
      <w:r w:rsidR="00970496">
        <w:rPr>
          <w:rFonts w:ascii="Tahoma" w:hAnsi="Tahoma" w:cs="Tahoma"/>
          <w:bCs/>
          <w:sz w:val="20"/>
          <w:szCs w:val="20"/>
        </w:rPr>
        <w:t xml:space="preserve">Treasurer, L Marotta prepared the Treasurer’s Report for 2024 and will be attached to these minutes.  </w:t>
      </w:r>
      <w:r>
        <w:rPr>
          <w:rFonts w:ascii="Tahoma" w:hAnsi="Tahoma" w:cs="Tahoma"/>
          <w:sz w:val="20"/>
          <w:szCs w:val="20"/>
        </w:rPr>
        <w:t xml:space="preserve"> </w:t>
      </w:r>
    </w:p>
    <w:p w14:paraId="54159029" w14:textId="77777777" w:rsidR="00615D08" w:rsidRPr="00B1793E" w:rsidRDefault="00615D08" w:rsidP="00615D08">
      <w:pPr>
        <w:pStyle w:val="ListParagraph"/>
        <w:ind w:left="0"/>
        <w:jc w:val="both"/>
        <w:rPr>
          <w:rFonts w:ascii="Tahoma" w:hAnsi="Tahoma" w:cs="Tahoma"/>
          <w:sz w:val="16"/>
          <w:szCs w:val="16"/>
        </w:rPr>
      </w:pPr>
    </w:p>
    <w:p w14:paraId="5A485B65" w14:textId="4C736C20" w:rsidR="00615D08" w:rsidRDefault="00615D08" w:rsidP="00615D08">
      <w:pPr>
        <w:pStyle w:val="ListParagraph"/>
        <w:spacing w:after="0"/>
        <w:ind w:left="0"/>
        <w:jc w:val="both"/>
        <w:rPr>
          <w:rFonts w:ascii="Tahoma" w:hAnsi="Tahoma" w:cs="Tahoma"/>
          <w:b/>
          <w:sz w:val="20"/>
          <w:szCs w:val="20"/>
          <w:u w:val="single"/>
        </w:rPr>
      </w:pPr>
      <w:r w:rsidRPr="00B1793E">
        <w:rPr>
          <w:rFonts w:ascii="Tahoma" w:hAnsi="Tahoma" w:cs="Tahoma"/>
          <w:b/>
          <w:u w:val="single"/>
        </w:rPr>
        <w:t>2024</w:t>
      </w:r>
      <w:r>
        <w:rPr>
          <w:rFonts w:ascii="Tahoma" w:hAnsi="Tahoma" w:cs="Tahoma"/>
          <w:b/>
          <w:u w:val="single"/>
        </w:rPr>
        <w:t xml:space="preserve"> </w:t>
      </w:r>
      <w:r w:rsidRPr="00B1793E">
        <w:rPr>
          <w:rFonts w:ascii="Tahoma" w:hAnsi="Tahoma" w:cs="Tahoma"/>
          <w:b/>
          <w:u w:val="single"/>
        </w:rPr>
        <w:t>Annual Fee Increase</w:t>
      </w:r>
      <w:r w:rsidRPr="00B1793E">
        <w:rPr>
          <w:rFonts w:ascii="Tahoma" w:hAnsi="Tahoma" w:cs="Tahoma"/>
          <w:b/>
        </w:rPr>
        <w:t>:</w:t>
      </w:r>
      <w:r>
        <w:rPr>
          <w:rFonts w:ascii="Tahoma" w:hAnsi="Tahoma" w:cs="Tahoma"/>
          <w:b/>
          <w:sz w:val="20"/>
          <w:szCs w:val="20"/>
        </w:rPr>
        <w:t xml:space="preserve">  </w:t>
      </w:r>
      <w:r>
        <w:rPr>
          <w:rFonts w:ascii="Tahoma" w:hAnsi="Tahoma" w:cs="Tahoma"/>
          <w:sz w:val="20"/>
          <w:szCs w:val="20"/>
        </w:rPr>
        <w:t>The 2024 Maintenance Fee will increase to $2</w:t>
      </w:r>
      <w:r w:rsidR="00337AA4">
        <w:rPr>
          <w:rFonts w:ascii="Tahoma" w:hAnsi="Tahoma" w:cs="Tahoma"/>
          <w:sz w:val="20"/>
          <w:szCs w:val="20"/>
        </w:rPr>
        <w:t>30</w:t>
      </w:r>
      <w:r>
        <w:rPr>
          <w:rFonts w:ascii="Tahoma" w:hAnsi="Tahoma" w:cs="Tahoma"/>
          <w:sz w:val="20"/>
          <w:szCs w:val="20"/>
        </w:rPr>
        <w:t>/per month.</w:t>
      </w:r>
      <w:r w:rsidRPr="00B1793E">
        <w:rPr>
          <w:rFonts w:ascii="Tahoma" w:hAnsi="Tahoma" w:cs="Tahoma"/>
          <w:b/>
          <w:sz w:val="20"/>
          <w:szCs w:val="20"/>
          <w:u w:val="single"/>
        </w:rPr>
        <w:t xml:space="preserve"> </w:t>
      </w:r>
    </w:p>
    <w:p w14:paraId="24E71E1D" w14:textId="77777777" w:rsidR="00615D08" w:rsidRPr="00B1793E" w:rsidRDefault="00615D08" w:rsidP="00615D08">
      <w:pPr>
        <w:pStyle w:val="ListParagraph"/>
        <w:spacing w:after="0"/>
        <w:ind w:left="0"/>
        <w:jc w:val="both"/>
        <w:rPr>
          <w:rFonts w:ascii="Tahoma" w:hAnsi="Tahoma" w:cs="Tahoma"/>
          <w:b/>
          <w:sz w:val="16"/>
          <w:szCs w:val="16"/>
          <w:u w:val="single"/>
        </w:rPr>
      </w:pPr>
      <w:r w:rsidRPr="00B1793E">
        <w:rPr>
          <w:rFonts w:ascii="Tahoma" w:hAnsi="Tahoma" w:cs="Tahoma"/>
          <w:b/>
          <w:sz w:val="16"/>
          <w:szCs w:val="16"/>
          <w:u w:val="single"/>
        </w:rPr>
        <w:t xml:space="preserve"> </w:t>
      </w:r>
    </w:p>
    <w:p w14:paraId="517B1201" w14:textId="77777777" w:rsidR="00615D08" w:rsidRDefault="00615D08" w:rsidP="00615D08">
      <w:pPr>
        <w:spacing w:after="0"/>
        <w:jc w:val="both"/>
        <w:rPr>
          <w:rFonts w:ascii="Tahoma" w:hAnsi="Tahoma" w:cs="Tahoma"/>
          <w:b/>
        </w:rPr>
      </w:pPr>
      <w:r w:rsidRPr="00B1793E">
        <w:rPr>
          <w:rFonts w:ascii="Tahoma" w:hAnsi="Tahoma" w:cs="Tahoma"/>
          <w:b/>
          <w:u w:val="single"/>
        </w:rPr>
        <w:t>Elections</w:t>
      </w:r>
      <w:r w:rsidRPr="00B1793E">
        <w:rPr>
          <w:rFonts w:ascii="Tahoma" w:hAnsi="Tahoma" w:cs="Tahoma"/>
          <w:b/>
        </w:rPr>
        <w:t>:</w:t>
      </w:r>
    </w:p>
    <w:p w14:paraId="70A29C7D" w14:textId="4FCD88B8" w:rsidR="00615D08" w:rsidRPr="00337AA4" w:rsidRDefault="00337AA4" w:rsidP="00337AA4">
      <w:pPr>
        <w:spacing w:after="0"/>
        <w:jc w:val="both"/>
        <w:rPr>
          <w:rFonts w:ascii="Tahoma" w:hAnsi="Tahoma" w:cs="Tahoma"/>
          <w:bCs/>
          <w:sz w:val="20"/>
          <w:szCs w:val="20"/>
        </w:rPr>
      </w:pPr>
      <w:r w:rsidRPr="00337AA4">
        <w:rPr>
          <w:rFonts w:ascii="Tahoma" w:hAnsi="Tahoma" w:cs="Tahoma"/>
          <w:bCs/>
          <w:sz w:val="20"/>
          <w:szCs w:val="20"/>
        </w:rPr>
        <w:t xml:space="preserve">There was no need for an election pursuant to Florida Statute 720.306(9) as the Board is comprised of 7 Directors and 7 people submitted a notice of intent by the close of nominations.  </w:t>
      </w:r>
    </w:p>
    <w:p w14:paraId="295A62D2" w14:textId="77777777" w:rsidR="00615D08" w:rsidRPr="00E37C2D" w:rsidRDefault="00615D08" w:rsidP="00615D08">
      <w:pPr>
        <w:spacing w:after="0"/>
        <w:jc w:val="both"/>
        <w:rPr>
          <w:rFonts w:ascii="Tahoma" w:hAnsi="Tahoma" w:cs="Tahoma"/>
          <w:b/>
          <w:sz w:val="4"/>
          <w:szCs w:val="4"/>
        </w:rPr>
      </w:pPr>
    </w:p>
    <w:p w14:paraId="0B8DCC10" w14:textId="0DB5DA6B" w:rsidR="00615D08" w:rsidRDefault="00615D08" w:rsidP="00615D08">
      <w:pPr>
        <w:spacing w:after="0"/>
        <w:jc w:val="both"/>
        <w:rPr>
          <w:rFonts w:ascii="Tahoma" w:hAnsi="Tahoma" w:cs="Tahoma"/>
          <w:sz w:val="20"/>
          <w:szCs w:val="20"/>
        </w:rPr>
      </w:pPr>
      <w:r>
        <w:rPr>
          <w:rFonts w:ascii="Tahoma" w:hAnsi="Tahoma" w:cs="Tahoma"/>
          <w:b/>
          <w:sz w:val="20"/>
          <w:szCs w:val="20"/>
        </w:rPr>
        <w:tab/>
        <w:t>Announcement of Results</w:t>
      </w:r>
      <w:r w:rsidR="00337AA4">
        <w:rPr>
          <w:rFonts w:ascii="Tahoma" w:hAnsi="Tahoma" w:cs="Tahoma"/>
          <w:sz w:val="20"/>
          <w:szCs w:val="20"/>
        </w:rPr>
        <w:t>:</w:t>
      </w:r>
    </w:p>
    <w:p w14:paraId="59DA3703" w14:textId="63988377" w:rsidR="00615D08" w:rsidRDefault="00615D08" w:rsidP="00615D08">
      <w:pPr>
        <w:spacing w:after="0"/>
        <w:jc w:val="both"/>
        <w:rPr>
          <w:rFonts w:ascii="Tahoma" w:hAnsi="Tahoma" w:cs="Tahoma"/>
          <w:sz w:val="20"/>
          <w:szCs w:val="20"/>
        </w:rPr>
      </w:pPr>
      <w:r>
        <w:rPr>
          <w:rFonts w:ascii="Tahoma" w:hAnsi="Tahoma" w:cs="Tahoma"/>
          <w:sz w:val="20"/>
          <w:szCs w:val="20"/>
        </w:rPr>
        <w:tab/>
        <w:t xml:space="preserve">    </w:t>
      </w:r>
      <w:r w:rsidR="00337AA4">
        <w:rPr>
          <w:rFonts w:ascii="Tahoma" w:hAnsi="Tahoma" w:cs="Tahoma"/>
          <w:sz w:val="20"/>
          <w:szCs w:val="20"/>
        </w:rPr>
        <w:t xml:space="preserve">The 2025 </w:t>
      </w:r>
      <w:r>
        <w:rPr>
          <w:rFonts w:ascii="Tahoma" w:hAnsi="Tahoma" w:cs="Tahoma"/>
          <w:sz w:val="20"/>
          <w:szCs w:val="20"/>
        </w:rPr>
        <w:t>Board of Directors shall be:</w:t>
      </w:r>
    </w:p>
    <w:p w14:paraId="237D4695" w14:textId="77777777" w:rsidR="00615D08" w:rsidRPr="00E37C2D" w:rsidRDefault="00615D08" w:rsidP="00615D08">
      <w:pPr>
        <w:spacing w:after="0"/>
        <w:jc w:val="both"/>
        <w:rPr>
          <w:rFonts w:ascii="Tahoma" w:hAnsi="Tahoma" w:cs="Tahoma"/>
          <w:sz w:val="8"/>
          <w:szCs w:val="8"/>
        </w:rPr>
      </w:pPr>
    </w:p>
    <w:p w14:paraId="18098977" w14:textId="58090D08" w:rsidR="00615D08" w:rsidRDefault="00615D08" w:rsidP="00615D08">
      <w:pPr>
        <w:spacing w:after="0"/>
        <w:jc w:val="both"/>
        <w:rPr>
          <w:rFonts w:ascii="Tahoma" w:hAnsi="Tahoma" w:cs="Tahoma"/>
          <w:sz w:val="18"/>
          <w:szCs w:val="18"/>
        </w:rPr>
      </w:pPr>
      <w:r w:rsidRPr="00EB04B9">
        <w:rPr>
          <w:rFonts w:ascii="Tahoma" w:hAnsi="Tahoma" w:cs="Tahoma"/>
          <w:sz w:val="18"/>
          <w:szCs w:val="18"/>
        </w:rPr>
        <w:tab/>
      </w:r>
      <w:r w:rsidRPr="00EB04B9">
        <w:rPr>
          <w:rFonts w:ascii="Tahoma" w:hAnsi="Tahoma" w:cs="Tahoma"/>
          <w:sz w:val="18"/>
          <w:szCs w:val="18"/>
        </w:rPr>
        <w:tab/>
      </w:r>
      <w:r w:rsidRPr="00EB04B9">
        <w:rPr>
          <w:rFonts w:ascii="Tahoma" w:hAnsi="Tahoma" w:cs="Tahoma"/>
          <w:sz w:val="18"/>
          <w:szCs w:val="18"/>
        </w:rPr>
        <w:tab/>
      </w:r>
      <w:r w:rsidR="00FE4C85">
        <w:rPr>
          <w:rFonts w:ascii="Tahoma" w:hAnsi="Tahoma" w:cs="Tahoma"/>
          <w:sz w:val="18"/>
          <w:szCs w:val="18"/>
        </w:rPr>
        <w:t>Wendy Brinkley</w:t>
      </w:r>
    </w:p>
    <w:p w14:paraId="079A4CB9" w14:textId="21FA1E96" w:rsidR="00FE4C85" w:rsidRPr="00EB04B9" w:rsidRDefault="00FE4C85" w:rsidP="00615D08">
      <w:pPr>
        <w:spacing w:after="0"/>
        <w:jc w:val="both"/>
        <w:rPr>
          <w:rFonts w:ascii="Tahoma" w:hAnsi="Tahoma" w:cs="Tahoma"/>
          <w:sz w:val="18"/>
          <w:szCs w:val="18"/>
        </w:rPr>
      </w:pPr>
      <w:r>
        <w:rPr>
          <w:rFonts w:ascii="Tahoma" w:hAnsi="Tahoma" w:cs="Tahoma"/>
          <w:sz w:val="18"/>
          <w:szCs w:val="18"/>
        </w:rPr>
        <w:tab/>
      </w:r>
      <w:r>
        <w:rPr>
          <w:rFonts w:ascii="Tahoma" w:hAnsi="Tahoma" w:cs="Tahoma"/>
          <w:sz w:val="18"/>
          <w:szCs w:val="18"/>
        </w:rPr>
        <w:tab/>
      </w:r>
      <w:r>
        <w:rPr>
          <w:rFonts w:ascii="Tahoma" w:hAnsi="Tahoma" w:cs="Tahoma"/>
          <w:sz w:val="18"/>
          <w:szCs w:val="18"/>
        </w:rPr>
        <w:tab/>
        <w:t>Marc D’Elia</w:t>
      </w:r>
    </w:p>
    <w:p w14:paraId="40EB4AB6" w14:textId="77777777" w:rsidR="00615D08" w:rsidRPr="00EB04B9" w:rsidRDefault="00615D08" w:rsidP="00615D08">
      <w:pPr>
        <w:spacing w:after="0"/>
        <w:jc w:val="both"/>
        <w:rPr>
          <w:rFonts w:ascii="Tahoma" w:hAnsi="Tahoma" w:cs="Tahoma"/>
          <w:sz w:val="18"/>
          <w:szCs w:val="18"/>
        </w:rPr>
      </w:pPr>
      <w:r w:rsidRPr="00EB04B9">
        <w:rPr>
          <w:rFonts w:ascii="Tahoma" w:hAnsi="Tahoma" w:cs="Tahoma"/>
          <w:sz w:val="18"/>
          <w:szCs w:val="18"/>
        </w:rPr>
        <w:tab/>
      </w:r>
      <w:r w:rsidRPr="00EB04B9">
        <w:rPr>
          <w:rFonts w:ascii="Tahoma" w:hAnsi="Tahoma" w:cs="Tahoma"/>
          <w:sz w:val="18"/>
          <w:szCs w:val="18"/>
        </w:rPr>
        <w:tab/>
      </w:r>
      <w:r w:rsidRPr="00EB04B9">
        <w:rPr>
          <w:rFonts w:ascii="Tahoma" w:hAnsi="Tahoma" w:cs="Tahoma"/>
          <w:sz w:val="18"/>
          <w:szCs w:val="18"/>
        </w:rPr>
        <w:tab/>
        <w:t xml:space="preserve">Katherine </w:t>
      </w:r>
      <w:proofErr w:type="spellStart"/>
      <w:r w:rsidRPr="00EB04B9">
        <w:rPr>
          <w:rFonts w:ascii="Tahoma" w:hAnsi="Tahoma" w:cs="Tahoma"/>
          <w:sz w:val="18"/>
          <w:szCs w:val="18"/>
        </w:rPr>
        <w:t>d’Entremont</w:t>
      </w:r>
      <w:proofErr w:type="spellEnd"/>
    </w:p>
    <w:p w14:paraId="73BDA006" w14:textId="449B7886" w:rsidR="00615D08" w:rsidRDefault="00615D08" w:rsidP="00615D08">
      <w:pPr>
        <w:spacing w:after="0"/>
        <w:jc w:val="both"/>
        <w:rPr>
          <w:rFonts w:ascii="Tahoma" w:hAnsi="Tahoma" w:cs="Tahoma"/>
          <w:sz w:val="18"/>
          <w:szCs w:val="18"/>
        </w:rPr>
      </w:pPr>
      <w:r w:rsidRPr="00EB04B9">
        <w:rPr>
          <w:rFonts w:ascii="Tahoma" w:hAnsi="Tahoma" w:cs="Tahoma"/>
          <w:sz w:val="18"/>
          <w:szCs w:val="18"/>
        </w:rPr>
        <w:tab/>
      </w:r>
      <w:r w:rsidRPr="00EB04B9">
        <w:rPr>
          <w:rFonts w:ascii="Tahoma" w:hAnsi="Tahoma" w:cs="Tahoma"/>
          <w:sz w:val="18"/>
          <w:szCs w:val="18"/>
        </w:rPr>
        <w:tab/>
      </w:r>
      <w:r w:rsidR="00FE4C85">
        <w:rPr>
          <w:rFonts w:ascii="Tahoma" w:hAnsi="Tahoma" w:cs="Tahoma"/>
          <w:sz w:val="18"/>
          <w:szCs w:val="18"/>
        </w:rPr>
        <w:tab/>
      </w:r>
      <w:r w:rsidRPr="00EB04B9">
        <w:rPr>
          <w:rFonts w:ascii="Tahoma" w:hAnsi="Tahoma" w:cs="Tahoma"/>
          <w:sz w:val="18"/>
          <w:szCs w:val="18"/>
        </w:rPr>
        <w:t>Lois Marotta</w:t>
      </w:r>
    </w:p>
    <w:p w14:paraId="09677EAF" w14:textId="44F0AA17" w:rsidR="00FE4C85" w:rsidRDefault="00FE4C85" w:rsidP="00615D08">
      <w:pPr>
        <w:spacing w:after="0"/>
        <w:jc w:val="both"/>
        <w:rPr>
          <w:rFonts w:ascii="Tahoma" w:hAnsi="Tahoma" w:cs="Tahoma"/>
          <w:sz w:val="18"/>
          <w:szCs w:val="18"/>
        </w:rPr>
      </w:pPr>
      <w:r>
        <w:rPr>
          <w:rFonts w:ascii="Tahoma" w:hAnsi="Tahoma" w:cs="Tahoma"/>
          <w:sz w:val="18"/>
          <w:szCs w:val="18"/>
        </w:rPr>
        <w:tab/>
      </w:r>
      <w:r>
        <w:rPr>
          <w:rFonts w:ascii="Tahoma" w:hAnsi="Tahoma" w:cs="Tahoma"/>
          <w:sz w:val="18"/>
          <w:szCs w:val="18"/>
        </w:rPr>
        <w:tab/>
      </w:r>
      <w:r>
        <w:rPr>
          <w:rFonts w:ascii="Tahoma" w:hAnsi="Tahoma" w:cs="Tahoma"/>
          <w:sz w:val="18"/>
          <w:szCs w:val="18"/>
        </w:rPr>
        <w:tab/>
        <w:t>Tina Reynoso</w:t>
      </w:r>
    </w:p>
    <w:p w14:paraId="000462BC" w14:textId="25FB74A9" w:rsidR="00FE4C85" w:rsidRDefault="00FE4C85" w:rsidP="00615D08">
      <w:pPr>
        <w:spacing w:after="0"/>
        <w:jc w:val="both"/>
        <w:rPr>
          <w:rFonts w:ascii="Tahoma" w:hAnsi="Tahoma" w:cs="Tahoma"/>
          <w:sz w:val="18"/>
          <w:szCs w:val="18"/>
        </w:rPr>
      </w:pPr>
      <w:r>
        <w:rPr>
          <w:rFonts w:ascii="Tahoma" w:hAnsi="Tahoma" w:cs="Tahoma"/>
          <w:sz w:val="18"/>
          <w:szCs w:val="18"/>
        </w:rPr>
        <w:tab/>
      </w:r>
      <w:r>
        <w:rPr>
          <w:rFonts w:ascii="Tahoma" w:hAnsi="Tahoma" w:cs="Tahoma"/>
          <w:sz w:val="18"/>
          <w:szCs w:val="18"/>
        </w:rPr>
        <w:tab/>
      </w:r>
      <w:r>
        <w:rPr>
          <w:rFonts w:ascii="Tahoma" w:hAnsi="Tahoma" w:cs="Tahoma"/>
          <w:sz w:val="18"/>
          <w:szCs w:val="18"/>
        </w:rPr>
        <w:tab/>
        <w:t>Roy Santangelo</w:t>
      </w:r>
    </w:p>
    <w:p w14:paraId="20A0F6ED" w14:textId="22C816F5" w:rsidR="00FE4C85" w:rsidRPr="00EB04B9" w:rsidRDefault="00FE4C85" w:rsidP="00615D08">
      <w:pPr>
        <w:spacing w:after="0"/>
        <w:jc w:val="both"/>
        <w:rPr>
          <w:rFonts w:ascii="Tahoma" w:hAnsi="Tahoma" w:cs="Tahoma"/>
          <w:sz w:val="18"/>
          <w:szCs w:val="18"/>
        </w:rPr>
      </w:pPr>
      <w:r>
        <w:rPr>
          <w:rFonts w:ascii="Tahoma" w:hAnsi="Tahoma" w:cs="Tahoma"/>
          <w:sz w:val="18"/>
          <w:szCs w:val="18"/>
        </w:rPr>
        <w:tab/>
      </w:r>
      <w:r>
        <w:rPr>
          <w:rFonts w:ascii="Tahoma" w:hAnsi="Tahoma" w:cs="Tahoma"/>
          <w:sz w:val="18"/>
          <w:szCs w:val="18"/>
        </w:rPr>
        <w:tab/>
      </w:r>
      <w:r>
        <w:rPr>
          <w:rFonts w:ascii="Tahoma" w:hAnsi="Tahoma" w:cs="Tahoma"/>
          <w:sz w:val="18"/>
          <w:szCs w:val="18"/>
        </w:rPr>
        <w:tab/>
        <w:t>Jim Scott</w:t>
      </w:r>
    </w:p>
    <w:p w14:paraId="11BE889E" w14:textId="44007E87" w:rsidR="00615D08" w:rsidRPr="00FE4C85" w:rsidRDefault="00615D08" w:rsidP="00615D08">
      <w:pPr>
        <w:spacing w:after="0"/>
        <w:jc w:val="both"/>
        <w:rPr>
          <w:rFonts w:ascii="Tahoma" w:hAnsi="Tahoma" w:cs="Tahoma"/>
          <w:sz w:val="18"/>
          <w:szCs w:val="18"/>
        </w:rPr>
      </w:pPr>
      <w:r w:rsidRPr="00EB04B9">
        <w:rPr>
          <w:rFonts w:ascii="Tahoma" w:hAnsi="Tahoma" w:cs="Tahoma"/>
          <w:sz w:val="18"/>
          <w:szCs w:val="18"/>
        </w:rPr>
        <w:lastRenderedPageBreak/>
        <w:tab/>
      </w:r>
      <w:r w:rsidRPr="00EB04B9">
        <w:rPr>
          <w:rFonts w:ascii="Tahoma" w:hAnsi="Tahoma" w:cs="Tahoma"/>
          <w:sz w:val="18"/>
          <w:szCs w:val="18"/>
        </w:rPr>
        <w:tab/>
      </w:r>
      <w:r w:rsidRPr="00EB04B9">
        <w:rPr>
          <w:rFonts w:ascii="Tahoma" w:hAnsi="Tahoma" w:cs="Tahoma"/>
          <w:sz w:val="18"/>
          <w:szCs w:val="18"/>
        </w:rPr>
        <w:tab/>
        <w:t xml:space="preserve"> </w:t>
      </w:r>
    </w:p>
    <w:p w14:paraId="558BCD38" w14:textId="77777777" w:rsidR="00615D08" w:rsidRPr="00EB04B9" w:rsidRDefault="00615D08" w:rsidP="00615D08">
      <w:pPr>
        <w:spacing w:after="0"/>
        <w:jc w:val="both"/>
        <w:rPr>
          <w:rFonts w:ascii="Tahoma" w:hAnsi="Tahoma" w:cs="Tahoma"/>
        </w:rPr>
      </w:pPr>
      <w:r w:rsidRPr="00EB04B9">
        <w:rPr>
          <w:rFonts w:ascii="Tahoma" w:hAnsi="Tahoma" w:cs="Tahoma"/>
          <w:b/>
          <w:u w:val="single"/>
        </w:rPr>
        <w:t>Unfinished Business</w:t>
      </w:r>
      <w:r w:rsidRPr="00EB04B9">
        <w:rPr>
          <w:rFonts w:ascii="Tahoma" w:hAnsi="Tahoma" w:cs="Tahoma"/>
        </w:rPr>
        <w:t>:</w:t>
      </w:r>
      <w:r>
        <w:rPr>
          <w:rFonts w:ascii="Tahoma" w:hAnsi="Tahoma" w:cs="Tahoma"/>
        </w:rPr>
        <w:t xml:space="preserve">  No Unfinished Business at this time.</w:t>
      </w:r>
      <w:r w:rsidRPr="00EB04B9">
        <w:rPr>
          <w:rFonts w:ascii="Tahoma" w:hAnsi="Tahoma" w:cs="Tahoma"/>
        </w:rPr>
        <w:tab/>
      </w:r>
      <w:r w:rsidRPr="00EB04B9">
        <w:rPr>
          <w:rFonts w:ascii="Tahoma" w:hAnsi="Tahoma" w:cs="Tahoma"/>
        </w:rPr>
        <w:tab/>
      </w:r>
      <w:r w:rsidRPr="00EB04B9">
        <w:rPr>
          <w:rFonts w:ascii="Tahoma" w:hAnsi="Tahoma" w:cs="Tahoma"/>
        </w:rPr>
        <w:tab/>
      </w:r>
    </w:p>
    <w:p w14:paraId="6F4CC38B" w14:textId="77777777" w:rsidR="00615D08" w:rsidRPr="00EB04B9" w:rsidRDefault="00615D08" w:rsidP="00615D08">
      <w:pPr>
        <w:spacing w:after="0"/>
        <w:jc w:val="both"/>
        <w:rPr>
          <w:rFonts w:ascii="Tahoma" w:hAnsi="Tahoma" w:cs="Tahoma"/>
          <w:sz w:val="16"/>
          <w:szCs w:val="16"/>
        </w:rPr>
      </w:pPr>
    </w:p>
    <w:p w14:paraId="6EF6A268" w14:textId="5FAA2194" w:rsidR="00615D08" w:rsidRDefault="00615D08" w:rsidP="00615D08">
      <w:pPr>
        <w:spacing w:after="0"/>
        <w:jc w:val="both"/>
        <w:rPr>
          <w:rFonts w:ascii="Tahoma" w:hAnsi="Tahoma" w:cs="Tahoma"/>
        </w:rPr>
      </w:pPr>
      <w:r>
        <w:rPr>
          <w:rFonts w:ascii="Tahoma" w:hAnsi="Tahoma" w:cs="Tahoma"/>
          <w:b/>
          <w:u w:val="single"/>
        </w:rPr>
        <w:t xml:space="preserve">New </w:t>
      </w:r>
      <w:r w:rsidRPr="00EB04B9">
        <w:rPr>
          <w:rFonts w:ascii="Tahoma" w:hAnsi="Tahoma" w:cs="Tahoma"/>
          <w:b/>
          <w:u w:val="single"/>
        </w:rPr>
        <w:t>Business</w:t>
      </w:r>
      <w:r w:rsidRPr="00EB04B9">
        <w:rPr>
          <w:rFonts w:ascii="Tahoma" w:hAnsi="Tahoma" w:cs="Tahoma"/>
        </w:rPr>
        <w:t>:</w:t>
      </w:r>
      <w:r>
        <w:rPr>
          <w:rFonts w:ascii="Tahoma" w:hAnsi="Tahoma" w:cs="Tahoma"/>
        </w:rPr>
        <w:t xml:space="preserve"> </w:t>
      </w:r>
      <w:r w:rsidR="00FE4C85">
        <w:rPr>
          <w:rFonts w:ascii="Tahoma" w:hAnsi="Tahoma" w:cs="Tahoma"/>
        </w:rPr>
        <w:t>No new Business at this time.</w:t>
      </w:r>
    </w:p>
    <w:p w14:paraId="06C153D0" w14:textId="77777777" w:rsidR="00615D08" w:rsidRPr="00EB04B9" w:rsidRDefault="00615D08" w:rsidP="00615D08">
      <w:pPr>
        <w:spacing w:after="0"/>
        <w:jc w:val="both"/>
        <w:rPr>
          <w:rFonts w:ascii="Tahoma" w:hAnsi="Tahoma" w:cs="Tahoma"/>
          <w:sz w:val="16"/>
          <w:szCs w:val="16"/>
        </w:rPr>
      </w:pPr>
    </w:p>
    <w:p w14:paraId="41B918EC" w14:textId="69A40709" w:rsidR="00615D08" w:rsidRDefault="00615D08" w:rsidP="00615D08">
      <w:pPr>
        <w:spacing w:after="0"/>
        <w:jc w:val="both"/>
        <w:rPr>
          <w:rFonts w:ascii="Tahoma" w:hAnsi="Tahoma" w:cs="Tahoma"/>
        </w:rPr>
      </w:pPr>
      <w:r w:rsidRPr="00EB04B9">
        <w:rPr>
          <w:rFonts w:ascii="Tahoma" w:hAnsi="Tahoma" w:cs="Tahoma"/>
          <w:b/>
          <w:u w:val="single"/>
        </w:rPr>
        <w:t>Open Discussion of Members</w:t>
      </w:r>
      <w:r>
        <w:rPr>
          <w:rFonts w:ascii="Tahoma" w:hAnsi="Tahoma" w:cs="Tahoma"/>
          <w:b/>
        </w:rPr>
        <w:t>:</w:t>
      </w:r>
      <w:r>
        <w:rPr>
          <w:rFonts w:ascii="Tahoma" w:hAnsi="Tahoma" w:cs="Tahoma"/>
        </w:rPr>
        <w:t xml:space="preserve">   </w:t>
      </w:r>
      <w:r w:rsidR="004073CB">
        <w:rPr>
          <w:rFonts w:ascii="Tahoma" w:hAnsi="Tahoma" w:cs="Tahoma"/>
        </w:rPr>
        <w:t xml:space="preserve">Various owners had questions and/or comments that were heard and responded to by Board of Directors or Management.  </w:t>
      </w:r>
    </w:p>
    <w:p w14:paraId="74FDDEB6" w14:textId="77777777" w:rsidR="00615D08" w:rsidRPr="00EB04B9" w:rsidRDefault="00615D08" w:rsidP="00615D08">
      <w:pPr>
        <w:spacing w:after="0"/>
        <w:jc w:val="both"/>
        <w:rPr>
          <w:rFonts w:ascii="Tahoma" w:hAnsi="Tahoma" w:cs="Tahoma"/>
          <w:sz w:val="8"/>
          <w:szCs w:val="8"/>
        </w:rPr>
      </w:pPr>
    </w:p>
    <w:p w14:paraId="5CDF1CF7" w14:textId="23F89DCB" w:rsidR="00615D08" w:rsidRPr="004073CB" w:rsidRDefault="00615D08" w:rsidP="00615D08">
      <w:pPr>
        <w:spacing w:after="0"/>
        <w:jc w:val="both"/>
        <w:rPr>
          <w:rFonts w:ascii="Tahoma" w:hAnsi="Tahoma" w:cs="Tahoma"/>
          <w:sz w:val="20"/>
          <w:szCs w:val="20"/>
        </w:rPr>
      </w:pPr>
    </w:p>
    <w:p w14:paraId="766723B7" w14:textId="77777777" w:rsidR="00615D08" w:rsidRDefault="00615D08" w:rsidP="00615D08">
      <w:pPr>
        <w:spacing w:after="0"/>
        <w:jc w:val="both"/>
        <w:rPr>
          <w:rFonts w:ascii="Tahoma" w:hAnsi="Tahoma" w:cs="Tahoma"/>
        </w:rPr>
      </w:pPr>
      <w:r w:rsidRPr="00EB04B9">
        <w:rPr>
          <w:rFonts w:ascii="Tahoma" w:hAnsi="Tahoma" w:cs="Tahoma"/>
          <w:b/>
          <w:u w:val="single"/>
        </w:rPr>
        <w:t>Adjournment</w:t>
      </w:r>
      <w:r w:rsidRPr="00EB04B9">
        <w:rPr>
          <w:rFonts w:ascii="Tahoma" w:hAnsi="Tahoma" w:cs="Tahoma"/>
          <w:b/>
        </w:rPr>
        <w:t>:</w:t>
      </w:r>
      <w:r>
        <w:rPr>
          <w:rFonts w:ascii="Tahoma" w:hAnsi="Tahoma" w:cs="Tahoma"/>
        </w:rPr>
        <w:t xml:space="preserve">  </w:t>
      </w:r>
    </w:p>
    <w:p w14:paraId="6DD22A93" w14:textId="77777777" w:rsidR="00615D08" w:rsidRPr="00EB04B9" w:rsidRDefault="00615D08" w:rsidP="00615D08">
      <w:pPr>
        <w:spacing w:after="0"/>
        <w:jc w:val="both"/>
        <w:rPr>
          <w:rFonts w:ascii="Tahoma" w:hAnsi="Tahoma" w:cs="Tahoma"/>
          <w:sz w:val="8"/>
          <w:szCs w:val="8"/>
        </w:rPr>
      </w:pPr>
      <w:r w:rsidRPr="00EB04B9">
        <w:rPr>
          <w:rFonts w:ascii="Tahoma" w:hAnsi="Tahoma" w:cs="Tahoma"/>
          <w:sz w:val="8"/>
          <w:szCs w:val="8"/>
        </w:rPr>
        <w:tab/>
      </w:r>
      <w:r w:rsidRPr="00EB04B9">
        <w:rPr>
          <w:rFonts w:ascii="Tahoma" w:hAnsi="Tahoma" w:cs="Tahoma"/>
          <w:sz w:val="8"/>
          <w:szCs w:val="8"/>
        </w:rPr>
        <w:tab/>
      </w:r>
      <w:r w:rsidRPr="00EB04B9">
        <w:rPr>
          <w:rFonts w:ascii="Tahoma" w:hAnsi="Tahoma" w:cs="Tahoma"/>
          <w:sz w:val="8"/>
          <w:szCs w:val="8"/>
        </w:rPr>
        <w:tab/>
      </w:r>
    </w:p>
    <w:p w14:paraId="600CB229" w14:textId="63AB184A" w:rsidR="00615D08" w:rsidRDefault="00615D08" w:rsidP="00D72E30">
      <w:pPr>
        <w:pStyle w:val="ListParagraph"/>
        <w:ind w:left="0"/>
        <w:jc w:val="both"/>
        <w:rPr>
          <w:rFonts w:ascii="Tahoma" w:hAnsi="Tahoma" w:cs="Tahoma"/>
          <w:b/>
          <w:i/>
          <w:sz w:val="20"/>
          <w:szCs w:val="20"/>
        </w:rPr>
      </w:pPr>
      <w:r>
        <w:rPr>
          <w:rFonts w:ascii="Tahoma" w:hAnsi="Tahoma" w:cs="Tahoma"/>
          <w:b/>
          <w:i/>
          <w:sz w:val="20"/>
          <w:szCs w:val="20"/>
        </w:rPr>
        <w:t>Being no further business, motion to adjourn the meeting</w:t>
      </w:r>
      <w:r w:rsidR="00D72E30">
        <w:rPr>
          <w:rFonts w:ascii="Tahoma" w:hAnsi="Tahoma" w:cs="Tahoma"/>
          <w:b/>
          <w:i/>
          <w:sz w:val="20"/>
          <w:szCs w:val="20"/>
        </w:rPr>
        <w:t xml:space="preserve"> by K </w:t>
      </w:r>
      <w:proofErr w:type="spellStart"/>
      <w:r w:rsidR="00D72E30">
        <w:rPr>
          <w:rFonts w:ascii="Tahoma" w:hAnsi="Tahoma" w:cs="Tahoma"/>
          <w:b/>
          <w:i/>
          <w:sz w:val="20"/>
          <w:szCs w:val="20"/>
        </w:rPr>
        <w:t>d’Entremont</w:t>
      </w:r>
      <w:proofErr w:type="spellEnd"/>
      <w:r w:rsidR="00D72E30">
        <w:rPr>
          <w:rFonts w:ascii="Tahoma" w:hAnsi="Tahoma" w:cs="Tahoma"/>
          <w:b/>
          <w:i/>
          <w:sz w:val="20"/>
          <w:szCs w:val="20"/>
        </w:rPr>
        <w:t>, 2</w:t>
      </w:r>
      <w:r w:rsidR="00D72E30" w:rsidRPr="00D72E30">
        <w:rPr>
          <w:rFonts w:ascii="Tahoma" w:hAnsi="Tahoma" w:cs="Tahoma"/>
          <w:b/>
          <w:i/>
          <w:sz w:val="20"/>
          <w:szCs w:val="20"/>
          <w:vertAlign w:val="superscript"/>
        </w:rPr>
        <w:t>nd</w:t>
      </w:r>
      <w:r w:rsidR="00D72E30">
        <w:rPr>
          <w:rFonts w:ascii="Tahoma" w:hAnsi="Tahoma" w:cs="Tahoma"/>
          <w:b/>
          <w:i/>
          <w:sz w:val="20"/>
          <w:szCs w:val="20"/>
        </w:rPr>
        <w:t xml:space="preserve"> by L Marotta </w:t>
      </w:r>
      <w:r>
        <w:rPr>
          <w:rFonts w:ascii="Tahoma" w:hAnsi="Tahoma" w:cs="Tahoma"/>
          <w:b/>
          <w:i/>
          <w:sz w:val="20"/>
          <w:szCs w:val="20"/>
        </w:rPr>
        <w:t xml:space="preserve">at </w:t>
      </w:r>
      <w:r w:rsidR="004073CB">
        <w:rPr>
          <w:rFonts w:ascii="Tahoma" w:hAnsi="Tahoma" w:cs="Tahoma"/>
          <w:b/>
          <w:i/>
          <w:sz w:val="20"/>
          <w:szCs w:val="20"/>
        </w:rPr>
        <w:t>6:57</w:t>
      </w:r>
      <w:r>
        <w:rPr>
          <w:rFonts w:ascii="Tahoma" w:hAnsi="Tahoma" w:cs="Tahoma"/>
          <w:b/>
          <w:i/>
          <w:sz w:val="20"/>
          <w:szCs w:val="20"/>
        </w:rPr>
        <w:t xml:space="preserve"> PM.</w:t>
      </w:r>
      <w:r w:rsidR="00D72E30">
        <w:rPr>
          <w:rFonts w:ascii="Tahoma" w:hAnsi="Tahoma" w:cs="Tahoma"/>
          <w:b/>
          <w:i/>
          <w:sz w:val="20"/>
          <w:szCs w:val="20"/>
        </w:rPr>
        <w:t xml:space="preserve">  </w:t>
      </w:r>
      <w:r>
        <w:rPr>
          <w:rFonts w:ascii="Tahoma" w:hAnsi="Tahoma" w:cs="Tahoma"/>
          <w:b/>
          <w:i/>
          <w:sz w:val="20"/>
          <w:szCs w:val="20"/>
        </w:rPr>
        <w:t>Motion carried unanimously.</w:t>
      </w:r>
    </w:p>
    <w:p w14:paraId="621BC26F" w14:textId="77777777" w:rsidR="00615D08" w:rsidRPr="00AE4123" w:rsidRDefault="00615D08" w:rsidP="00615D08">
      <w:pPr>
        <w:tabs>
          <w:tab w:val="left" w:pos="0"/>
        </w:tabs>
        <w:spacing w:after="0"/>
        <w:jc w:val="both"/>
        <w:rPr>
          <w:rFonts w:ascii="Tahoma" w:hAnsi="Tahoma" w:cs="Tahoma"/>
          <w:sz w:val="16"/>
          <w:szCs w:val="16"/>
        </w:rPr>
      </w:pPr>
    </w:p>
    <w:p w14:paraId="5DFEF99C" w14:textId="77777777" w:rsidR="00615D08" w:rsidRPr="00463C26" w:rsidRDefault="00615D08" w:rsidP="00615D08">
      <w:pPr>
        <w:tabs>
          <w:tab w:val="left" w:pos="0"/>
        </w:tabs>
        <w:spacing w:after="0"/>
        <w:jc w:val="both"/>
        <w:rPr>
          <w:rFonts w:ascii="Tahoma" w:hAnsi="Tahoma" w:cs="Tahoma"/>
          <w:sz w:val="20"/>
          <w:szCs w:val="20"/>
        </w:rPr>
      </w:pPr>
      <w:r w:rsidRPr="00463C26">
        <w:rPr>
          <w:rFonts w:ascii="Tahoma" w:hAnsi="Tahoma" w:cs="Tahoma"/>
          <w:sz w:val="20"/>
          <w:szCs w:val="20"/>
        </w:rPr>
        <w:t>Respectfully submitted,</w:t>
      </w:r>
    </w:p>
    <w:p w14:paraId="11532962" w14:textId="77777777" w:rsidR="00D72E30" w:rsidRDefault="00D72E30" w:rsidP="00615D08">
      <w:pPr>
        <w:tabs>
          <w:tab w:val="left" w:pos="0"/>
        </w:tabs>
        <w:spacing w:after="0"/>
        <w:jc w:val="both"/>
        <w:rPr>
          <w:rFonts w:ascii="Tahoma" w:hAnsi="Tahoma" w:cs="Tahoma"/>
          <w:sz w:val="20"/>
          <w:szCs w:val="20"/>
        </w:rPr>
      </w:pPr>
    </w:p>
    <w:p w14:paraId="0A11D69E" w14:textId="6811E38B" w:rsidR="004073CB" w:rsidRDefault="004073CB" w:rsidP="00615D08">
      <w:pPr>
        <w:tabs>
          <w:tab w:val="left" w:pos="0"/>
        </w:tabs>
        <w:spacing w:after="0"/>
        <w:jc w:val="both"/>
        <w:rPr>
          <w:rFonts w:ascii="Tahoma" w:hAnsi="Tahoma" w:cs="Tahoma"/>
          <w:sz w:val="20"/>
          <w:szCs w:val="20"/>
        </w:rPr>
      </w:pPr>
      <w:r>
        <w:rPr>
          <w:rFonts w:ascii="Tahoma" w:hAnsi="Tahoma" w:cs="Tahoma"/>
          <w:sz w:val="20"/>
          <w:szCs w:val="20"/>
        </w:rPr>
        <w:t xml:space="preserve">Lois Marotta </w:t>
      </w:r>
      <w:r w:rsidR="00615D08" w:rsidRPr="00463C26">
        <w:rPr>
          <w:rFonts w:ascii="Tahoma" w:hAnsi="Tahoma" w:cs="Tahoma"/>
          <w:sz w:val="20"/>
          <w:szCs w:val="20"/>
        </w:rPr>
        <w:t xml:space="preserve"> </w:t>
      </w:r>
    </w:p>
    <w:p w14:paraId="19BAB4FC" w14:textId="1DBB97E9" w:rsidR="00615D08" w:rsidRPr="00463C26" w:rsidRDefault="004E6B7D" w:rsidP="00615D08">
      <w:pPr>
        <w:tabs>
          <w:tab w:val="left" w:pos="0"/>
        </w:tabs>
        <w:spacing w:after="0"/>
        <w:jc w:val="both"/>
        <w:rPr>
          <w:rFonts w:ascii="Tahoma" w:hAnsi="Tahoma" w:cs="Tahoma"/>
          <w:sz w:val="20"/>
          <w:szCs w:val="20"/>
        </w:rPr>
      </w:pPr>
      <w:r>
        <w:rPr>
          <w:rFonts w:ascii="Tahoma" w:hAnsi="Tahoma" w:cs="Tahoma"/>
          <w:sz w:val="20"/>
          <w:szCs w:val="20"/>
        </w:rPr>
        <w:t xml:space="preserve">Acting </w:t>
      </w:r>
      <w:r w:rsidR="00615D08" w:rsidRPr="00463C26">
        <w:rPr>
          <w:rFonts w:ascii="Tahoma" w:hAnsi="Tahoma" w:cs="Tahoma"/>
          <w:sz w:val="20"/>
          <w:szCs w:val="20"/>
        </w:rPr>
        <w:t>Secretary</w:t>
      </w:r>
      <w:r w:rsidR="004073CB">
        <w:rPr>
          <w:rFonts w:ascii="Tahoma" w:hAnsi="Tahoma" w:cs="Tahoma"/>
          <w:sz w:val="20"/>
          <w:szCs w:val="20"/>
        </w:rPr>
        <w:t xml:space="preserve"> for the Meeting</w:t>
      </w:r>
    </w:p>
    <w:p w14:paraId="2ABDDCD3" w14:textId="77777777" w:rsidR="00615D08" w:rsidRDefault="00615D08" w:rsidP="00615D08">
      <w:pPr>
        <w:spacing w:after="0"/>
        <w:jc w:val="both"/>
        <w:rPr>
          <w:rFonts w:ascii="Tahoma" w:hAnsi="Tahoma" w:cs="Tahoma"/>
          <w:sz w:val="20"/>
          <w:szCs w:val="20"/>
        </w:rPr>
      </w:pPr>
    </w:p>
    <w:p w14:paraId="1EB1B17F" w14:textId="77777777" w:rsidR="00D72E30" w:rsidRDefault="00D72E30" w:rsidP="00615D08">
      <w:pPr>
        <w:spacing w:after="0"/>
        <w:jc w:val="center"/>
        <w:rPr>
          <w:rFonts w:ascii="Tahoma" w:hAnsi="Tahoma" w:cs="Tahoma"/>
          <w:b/>
          <w:color w:val="FF0000"/>
          <w:sz w:val="24"/>
          <w:szCs w:val="24"/>
        </w:rPr>
      </w:pPr>
    </w:p>
    <w:p w14:paraId="04E8D1D7" w14:textId="77777777" w:rsidR="00D72E30" w:rsidRDefault="00D72E30" w:rsidP="00615D08">
      <w:pPr>
        <w:spacing w:after="0"/>
        <w:jc w:val="center"/>
        <w:rPr>
          <w:rFonts w:ascii="Tahoma" w:hAnsi="Tahoma" w:cs="Tahoma"/>
          <w:b/>
          <w:color w:val="FF0000"/>
          <w:sz w:val="24"/>
          <w:szCs w:val="24"/>
        </w:rPr>
      </w:pPr>
    </w:p>
    <w:p w14:paraId="50CD43BF" w14:textId="21F3113B" w:rsidR="00615D08" w:rsidRDefault="00615D08" w:rsidP="00615D08">
      <w:pPr>
        <w:spacing w:after="0"/>
        <w:jc w:val="center"/>
        <w:rPr>
          <w:rFonts w:ascii="Tahoma" w:hAnsi="Tahoma" w:cs="Tahoma"/>
          <w:sz w:val="20"/>
          <w:szCs w:val="20"/>
        </w:rPr>
      </w:pPr>
      <w:r w:rsidRPr="003B6011">
        <w:rPr>
          <w:rFonts w:ascii="Tahoma" w:hAnsi="Tahoma" w:cs="Tahoma"/>
          <w:b/>
          <w:color w:val="FF0000"/>
          <w:sz w:val="24"/>
          <w:szCs w:val="24"/>
        </w:rPr>
        <w:t xml:space="preserve">THESE MINUTES HAVE </w:t>
      </w:r>
      <w:r>
        <w:rPr>
          <w:rFonts w:ascii="Tahoma" w:hAnsi="Tahoma" w:cs="Tahoma"/>
          <w:b/>
          <w:color w:val="FF0000"/>
          <w:sz w:val="24"/>
          <w:szCs w:val="24"/>
        </w:rPr>
        <w:t xml:space="preserve">NOT </w:t>
      </w:r>
      <w:r w:rsidRPr="003B6011">
        <w:rPr>
          <w:rFonts w:ascii="Tahoma" w:hAnsi="Tahoma" w:cs="Tahoma"/>
          <w:b/>
          <w:color w:val="FF0000"/>
          <w:sz w:val="24"/>
          <w:szCs w:val="24"/>
        </w:rPr>
        <w:t>BEEN APPROVED.</w:t>
      </w:r>
    </w:p>
    <w:p w14:paraId="679B696C" w14:textId="5BAEDD23" w:rsidR="003C2E58" w:rsidRDefault="003C2E58"/>
    <w:p w14:paraId="5E666CCB" w14:textId="77777777" w:rsidR="003C2E58" w:rsidRDefault="003C2E58">
      <w:pPr>
        <w:spacing w:after="160" w:line="259" w:lineRule="auto"/>
      </w:pPr>
      <w:r>
        <w:br w:type="page"/>
      </w:r>
    </w:p>
    <w:p w14:paraId="45AFC7B3" w14:textId="77777777" w:rsidR="003C2E58" w:rsidRPr="003C2E58" w:rsidRDefault="003C2E58" w:rsidP="003C2E58">
      <w:pPr>
        <w:spacing w:after="160" w:line="259" w:lineRule="auto"/>
        <w:jc w:val="center"/>
        <w:rPr>
          <w:rFonts w:ascii="Abadi" w:eastAsiaTheme="minorHAnsi" w:hAnsi="Abadi" w:cstheme="minorBidi"/>
          <w:b/>
          <w:bCs/>
          <w:i/>
          <w:iCs/>
          <w:kern w:val="2"/>
          <w:sz w:val="28"/>
          <w:szCs w:val="28"/>
          <w:u w:val="single"/>
          <w:lang w:val="en-CA"/>
          <w14:ligatures w14:val="standardContextual"/>
        </w:rPr>
      </w:pPr>
      <w:r w:rsidRPr="003C2E58">
        <w:rPr>
          <w:rFonts w:ascii="Abadi" w:eastAsiaTheme="minorHAnsi" w:hAnsi="Abadi" w:cstheme="minorBidi"/>
          <w:b/>
          <w:bCs/>
          <w:i/>
          <w:iCs/>
          <w:kern w:val="2"/>
          <w:sz w:val="28"/>
          <w:szCs w:val="28"/>
          <w:u w:val="single"/>
          <w:lang w:val="en-CA"/>
          <w14:ligatures w14:val="standardContextual"/>
        </w:rPr>
        <w:lastRenderedPageBreak/>
        <w:t>Treasurer’s Report for Willow Wood Village Annual Meeting 2024</w:t>
      </w:r>
    </w:p>
    <w:p w14:paraId="038CEE6F" w14:textId="77777777" w:rsidR="003C2E58" w:rsidRPr="003C2E58" w:rsidRDefault="003C2E58" w:rsidP="003C2E58">
      <w:pPr>
        <w:spacing w:after="160" w:line="259" w:lineRule="auto"/>
        <w:jc w:val="center"/>
        <w:rPr>
          <w:rFonts w:ascii="Abadi" w:eastAsiaTheme="minorHAnsi" w:hAnsi="Abadi" w:cstheme="minorBidi"/>
          <w:b/>
          <w:bCs/>
          <w:i/>
          <w:iCs/>
          <w:kern w:val="2"/>
          <w:sz w:val="28"/>
          <w:szCs w:val="28"/>
          <w:u w:val="single"/>
          <w:lang w:val="en-CA"/>
          <w14:ligatures w14:val="standardContextual"/>
        </w:rPr>
      </w:pPr>
    </w:p>
    <w:p w14:paraId="50A3B89E" w14:textId="77777777" w:rsidR="003C2E58" w:rsidRPr="003C2E58" w:rsidRDefault="003C2E58" w:rsidP="003C2E58">
      <w:pPr>
        <w:spacing w:after="160" w:line="259" w:lineRule="auto"/>
        <w:jc w:val="both"/>
        <w:rPr>
          <w:rFonts w:ascii="Abadi" w:eastAsiaTheme="minorHAnsi" w:hAnsi="Abadi" w:cstheme="minorBidi"/>
          <w:kern w:val="2"/>
          <w:sz w:val="24"/>
          <w:szCs w:val="24"/>
          <w:lang w:val="en-CA"/>
          <w14:ligatures w14:val="standardContextual"/>
        </w:rPr>
      </w:pPr>
      <w:r w:rsidRPr="003C2E58">
        <w:rPr>
          <w:rFonts w:ascii="Abadi" w:eastAsiaTheme="minorHAnsi" w:hAnsi="Abadi" w:cstheme="minorBidi"/>
          <w:kern w:val="2"/>
          <w:sz w:val="24"/>
          <w:szCs w:val="24"/>
          <w:lang w:val="en-CA"/>
          <w14:ligatures w14:val="standardContextual"/>
        </w:rPr>
        <w:t>As of November 12, 2024:  Operating Account Balance is: $18,480.01 (2023 balance was negative $5,683.69)</w:t>
      </w:r>
    </w:p>
    <w:p w14:paraId="33EE6A41" w14:textId="77777777" w:rsidR="003C2E58" w:rsidRPr="003C2E58" w:rsidRDefault="003C2E58" w:rsidP="003C2E58">
      <w:pPr>
        <w:spacing w:after="160" w:line="259" w:lineRule="auto"/>
        <w:jc w:val="both"/>
        <w:rPr>
          <w:rFonts w:ascii="Abadi" w:eastAsiaTheme="minorHAnsi" w:hAnsi="Abadi" w:cstheme="minorBidi"/>
          <w:kern w:val="2"/>
          <w:sz w:val="24"/>
          <w:szCs w:val="24"/>
          <w:lang w:val="en-CA"/>
          <w14:ligatures w14:val="standardContextual"/>
        </w:rPr>
      </w:pPr>
      <w:r w:rsidRPr="003C2E58">
        <w:rPr>
          <w:rFonts w:ascii="Abadi" w:eastAsiaTheme="minorHAnsi" w:hAnsi="Abadi" w:cstheme="minorBidi"/>
          <w:kern w:val="2"/>
          <w:sz w:val="24"/>
          <w:szCs w:val="24"/>
          <w:lang w:val="en-CA"/>
          <w14:ligatures w14:val="standardContextual"/>
        </w:rPr>
        <w:t xml:space="preserve">Reserve Account Balance is: $92,487.23 (2023 balance was $63,397.68) </w:t>
      </w:r>
    </w:p>
    <w:p w14:paraId="5C6F05D2" w14:textId="77777777" w:rsidR="003C2E58" w:rsidRPr="003C2E58" w:rsidRDefault="003C2E58" w:rsidP="003C2E58">
      <w:pPr>
        <w:spacing w:after="160" w:line="259" w:lineRule="auto"/>
        <w:jc w:val="both"/>
        <w:rPr>
          <w:rFonts w:ascii="Abadi" w:eastAsiaTheme="minorHAnsi" w:hAnsi="Abadi" w:cstheme="minorBidi"/>
          <w:kern w:val="2"/>
          <w:sz w:val="24"/>
          <w:szCs w:val="24"/>
          <w:lang w:val="en-CA"/>
          <w14:ligatures w14:val="standardContextual"/>
        </w:rPr>
      </w:pPr>
      <w:r w:rsidRPr="003C2E58">
        <w:rPr>
          <w:rFonts w:ascii="Abadi" w:eastAsiaTheme="minorHAnsi" w:hAnsi="Abadi" w:cstheme="minorBidi"/>
          <w:kern w:val="2"/>
          <w:sz w:val="24"/>
          <w:szCs w:val="24"/>
          <w:lang w:val="en-CA"/>
          <w14:ligatures w14:val="standardContextual"/>
        </w:rPr>
        <w:t>Total Assets - $119,564.23 (2023 $92,442.03)</w:t>
      </w:r>
    </w:p>
    <w:p w14:paraId="2A3F2AB3" w14:textId="77777777" w:rsidR="003C2E58" w:rsidRPr="003C2E58" w:rsidRDefault="003C2E58" w:rsidP="003C2E58">
      <w:pPr>
        <w:spacing w:after="160" w:line="259" w:lineRule="auto"/>
        <w:jc w:val="both"/>
        <w:rPr>
          <w:rFonts w:ascii="Abadi" w:eastAsiaTheme="minorHAnsi" w:hAnsi="Abadi" w:cstheme="minorBidi"/>
          <w:kern w:val="2"/>
          <w:sz w:val="24"/>
          <w:szCs w:val="24"/>
          <w:lang w:val="en-CA"/>
          <w14:ligatures w14:val="standardContextual"/>
        </w:rPr>
      </w:pPr>
      <w:r w:rsidRPr="003C2E58">
        <w:rPr>
          <w:rFonts w:ascii="Abadi" w:eastAsiaTheme="minorHAnsi" w:hAnsi="Abadi" w:cstheme="minorBidi"/>
          <w:kern w:val="2"/>
          <w:sz w:val="24"/>
          <w:szCs w:val="24"/>
          <w:lang w:val="en-CA"/>
          <w14:ligatures w14:val="standardContextual"/>
        </w:rPr>
        <w:t xml:space="preserve">Budget for 2025 was distributed to all homeowners in the Annual Meeting Package. </w:t>
      </w:r>
    </w:p>
    <w:p w14:paraId="5455CD99" w14:textId="77777777" w:rsidR="003C2E58" w:rsidRPr="003C2E58" w:rsidRDefault="003C2E58" w:rsidP="003C2E58">
      <w:pPr>
        <w:spacing w:after="160" w:line="259" w:lineRule="auto"/>
        <w:jc w:val="both"/>
        <w:rPr>
          <w:rFonts w:ascii="Abadi" w:eastAsiaTheme="minorHAnsi" w:hAnsi="Abadi" w:cstheme="minorBidi"/>
          <w:kern w:val="2"/>
          <w:sz w:val="24"/>
          <w:szCs w:val="24"/>
          <w:lang w:val="en-CA"/>
          <w14:ligatures w14:val="standardContextual"/>
        </w:rPr>
      </w:pPr>
      <w:r w:rsidRPr="003C2E58">
        <w:rPr>
          <w:rFonts w:ascii="Abadi" w:eastAsiaTheme="minorHAnsi" w:hAnsi="Abadi" w:cstheme="minorBidi"/>
          <w:kern w:val="2"/>
          <w:sz w:val="24"/>
          <w:szCs w:val="24"/>
          <w:lang w:val="en-CA"/>
          <w14:ligatures w14:val="standardContextual"/>
        </w:rPr>
        <w:t xml:space="preserve">Please note that Maintenance Fees will increase to </w:t>
      </w:r>
      <w:r w:rsidRPr="003C2E58">
        <w:rPr>
          <w:rFonts w:ascii="Abadi" w:eastAsiaTheme="minorHAnsi" w:hAnsi="Abadi" w:cstheme="minorBidi"/>
          <w:b/>
          <w:bCs/>
          <w:kern w:val="2"/>
          <w:sz w:val="24"/>
          <w:szCs w:val="24"/>
          <w:lang w:val="en-CA"/>
          <w14:ligatures w14:val="standardContextual"/>
        </w:rPr>
        <w:t>$230.00</w:t>
      </w:r>
      <w:r w:rsidRPr="003C2E58">
        <w:rPr>
          <w:rFonts w:ascii="Abadi" w:eastAsiaTheme="minorHAnsi" w:hAnsi="Abadi" w:cstheme="minorBidi"/>
          <w:kern w:val="2"/>
          <w:sz w:val="24"/>
          <w:szCs w:val="24"/>
          <w:lang w:val="en-CA"/>
          <w14:ligatures w14:val="standardContextual"/>
        </w:rPr>
        <w:t xml:space="preserve"> per month as of January 1, 2025.</w:t>
      </w:r>
    </w:p>
    <w:p w14:paraId="7ABD45BD" w14:textId="77777777" w:rsidR="003C2E58" w:rsidRPr="003C2E58" w:rsidRDefault="003C2E58" w:rsidP="003C2E58">
      <w:pPr>
        <w:spacing w:after="160" w:line="259" w:lineRule="auto"/>
        <w:jc w:val="both"/>
        <w:rPr>
          <w:rFonts w:ascii="Abadi" w:eastAsiaTheme="minorHAnsi" w:hAnsi="Abadi" w:cstheme="minorBidi"/>
          <w:kern w:val="2"/>
          <w:sz w:val="24"/>
          <w:szCs w:val="24"/>
          <w:lang w:val="en-CA"/>
          <w14:ligatures w14:val="standardContextual"/>
        </w:rPr>
      </w:pPr>
      <w:r w:rsidRPr="003C2E58">
        <w:rPr>
          <w:rFonts w:ascii="Abadi" w:eastAsiaTheme="minorHAnsi" w:hAnsi="Abadi" w:cstheme="minorBidi"/>
          <w:kern w:val="2"/>
          <w:sz w:val="24"/>
          <w:szCs w:val="24"/>
          <w:lang w:val="en-CA"/>
          <w14:ligatures w14:val="standardContextual"/>
        </w:rPr>
        <w:t xml:space="preserve">Reserve Study – First one in the history of Willow Wood Village HOA.  A Reserve Study is intended to assist the Board of Directors in the development of the Association’s capital budget for current and future reserve fund contributions.  The goal of the study is to assist the Board in maintaining the Association’s reserve above an adequate, but not excessive, threshold during one or more years of significant expenditures.  It helps to prevent any possible future assessments.   </w:t>
      </w:r>
    </w:p>
    <w:p w14:paraId="4A2957B9" w14:textId="77777777" w:rsidR="003C2E58" w:rsidRPr="003C2E58" w:rsidRDefault="003C2E58" w:rsidP="003C2E58">
      <w:pPr>
        <w:spacing w:after="160" w:line="259" w:lineRule="auto"/>
        <w:jc w:val="both"/>
        <w:rPr>
          <w:rFonts w:ascii="Abadi" w:eastAsiaTheme="minorHAnsi" w:hAnsi="Abadi" w:cstheme="minorBidi"/>
          <w:kern w:val="2"/>
          <w:sz w:val="24"/>
          <w:szCs w:val="24"/>
          <w:lang w:val="en-CA"/>
          <w14:ligatures w14:val="standardContextual"/>
        </w:rPr>
      </w:pPr>
      <w:r w:rsidRPr="003C2E58">
        <w:rPr>
          <w:rFonts w:ascii="Abadi" w:eastAsiaTheme="minorHAnsi" w:hAnsi="Abadi" w:cstheme="minorBidi"/>
          <w:kern w:val="2"/>
          <w:sz w:val="24"/>
          <w:szCs w:val="24"/>
          <w:lang w:val="en-CA"/>
          <w14:ligatures w14:val="standardContextual"/>
        </w:rPr>
        <w:t xml:space="preserve">Financial Reports - The loan was paid off in September from the Operating Account to the Reserve Account from July 2023 shortfall in funds.  </w:t>
      </w:r>
    </w:p>
    <w:p w14:paraId="2F173BFC" w14:textId="77777777" w:rsidR="003C2E58" w:rsidRPr="003C2E58" w:rsidRDefault="003C2E58" w:rsidP="003C2E58">
      <w:pPr>
        <w:spacing w:after="160" w:line="259" w:lineRule="auto"/>
        <w:jc w:val="both"/>
        <w:rPr>
          <w:rFonts w:ascii="Abadi" w:eastAsiaTheme="minorHAnsi" w:hAnsi="Abadi" w:cstheme="minorBidi"/>
          <w:kern w:val="2"/>
          <w:sz w:val="24"/>
          <w:szCs w:val="24"/>
          <w:lang w:val="en-CA"/>
          <w14:ligatures w14:val="standardContextual"/>
        </w:rPr>
      </w:pPr>
      <w:r w:rsidRPr="003C2E58">
        <w:rPr>
          <w:rFonts w:ascii="Abadi" w:eastAsiaTheme="minorHAnsi" w:hAnsi="Abadi" w:cstheme="minorBidi"/>
          <w:kern w:val="2"/>
          <w:sz w:val="24"/>
          <w:szCs w:val="24"/>
          <w:lang w:val="en-CA"/>
          <w14:ligatures w14:val="standardContextual"/>
        </w:rPr>
        <w:t>Reserve Interest Income - $1,364.75 as of 09/30/24</w:t>
      </w:r>
    </w:p>
    <w:p w14:paraId="2964FBFA" w14:textId="77777777" w:rsidR="003C2E58" w:rsidRPr="003C2E58" w:rsidRDefault="003C2E58" w:rsidP="003C2E58">
      <w:pPr>
        <w:spacing w:after="160" w:line="259" w:lineRule="auto"/>
        <w:jc w:val="both"/>
        <w:rPr>
          <w:rFonts w:ascii="Abadi" w:eastAsiaTheme="minorHAnsi" w:hAnsi="Abadi" w:cstheme="minorBidi"/>
          <w:kern w:val="2"/>
          <w:sz w:val="24"/>
          <w:szCs w:val="24"/>
          <w:lang w:val="en-CA"/>
          <w14:ligatures w14:val="standardContextual"/>
        </w:rPr>
      </w:pPr>
      <w:r w:rsidRPr="003C2E58">
        <w:rPr>
          <w:rFonts w:ascii="Abadi" w:eastAsiaTheme="minorHAnsi" w:hAnsi="Abadi" w:cstheme="minorBidi"/>
          <w:kern w:val="2"/>
          <w:sz w:val="24"/>
          <w:szCs w:val="24"/>
          <w:lang w:val="en-CA"/>
          <w14:ligatures w14:val="standardContextual"/>
        </w:rPr>
        <w:t>Late Fees Collected - $1,550.00 as of 09/30/24</w:t>
      </w:r>
    </w:p>
    <w:p w14:paraId="22237FF6" w14:textId="77777777" w:rsidR="003C2E58" w:rsidRPr="003C2E58" w:rsidRDefault="003C2E58" w:rsidP="003C2E58">
      <w:pPr>
        <w:spacing w:after="160" w:line="259" w:lineRule="auto"/>
        <w:jc w:val="both"/>
        <w:rPr>
          <w:rFonts w:ascii="Abadi" w:eastAsiaTheme="minorHAnsi" w:hAnsi="Abadi" w:cstheme="minorBidi"/>
          <w:kern w:val="2"/>
          <w:sz w:val="24"/>
          <w:szCs w:val="24"/>
          <w:lang w:val="en-CA"/>
          <w14:ligatures w14:val="standardContextual"/>
        </w:rPr>
      </w:pPr>
      <w:r w:rsidRPr="003C2E58">
        <w:rPr>
          <w:rFonts w:ascii="Abadi" w:eastAsiaTheme="minorHAnsi" w:hAnsi="Abadi" w:cstheme="minorBidi"/>
          <w:kern w:val="2"/>
          <w:sz w:val="24"/>
          <w:szCs w:val="24"/>
          <w:lang w:val="en-CA"/>
          <w14:ligatures w14:val="standardContextual"/>
        </w:rPr>
        <w:t>Delinquencies totaled $9,011.00 as of 10/31/24</w:t>
      </w:r>
    </w:p>
    <w:p w14:paraId="46F0C78D" w14:textId="77777777" w:rsidR="003C2E58" w:rsidRPr="003C2E58" w:rsidRDefault="003C2E58" w:rsidP="003C2E58">
      <w:pPr>
        <w:spacing w:after="160" w:line="259" w:lineRule="auto"/>
        <w:jc w:val="both"/>
        <w:rPr>
          <w:rFonts w:ascii="Abadi" w:eastAsiaTheme="minorHAnsi" w:hAnsi="Abadi" w:cstheme="minorBidi"/>
          <w:kern w:val="2"/>
          <w:sz w:val="24"/>
          <w:szCs w:val="24"/>
          <w:lang w:val="en-CA"/>
          <w14:ligatures w14:val="standardContextual"/>
        </w:rPr>
      </w:pPr>
      <w:r w:rsidRPr="003C2E58">
        <w:rPr>
          <w:rFonts w:ascii="Abadi" w:eastAsiaTheme="minorHAnsi" w:hAnsi="Abadi" w:cstheme="minorBidi"/>
          <w:kern w:val="2"/>
          <w:sz w:val="24"/>
          <w:szCs w:val="24"/>
          <w:lang w:val="en-CA"/>
          <w14:ligatures w14:val="standardContextual"/>
        </w:rPr>
        <w:t xml:space="preserve">Maintenance Expenses were up mainly because of Irrigation/Sprinkler repairs and maintenance.  It was difficult to budget last year, not knowing what repairs were needed to bring our aging sprinkler system up to working order. We spent close to $30,000.00 on our sprinkler system this year.  Due to proper account management, we were fortunate to have the funds in our Operating Account to pay for this without incurring a special assessment.  </w:t>
      </w:r>
    </w:p>
    <w:p w14:paraId="1E243521" w14:textId="77777777" w:rsidR="003C2E58" w:rsidRPr="003C2E58" w:rsidRDefault="003C2E58" w:rsidP="003C2E58">
      <w:pPr>
        <w:spacing w:after="160" w:line="259" w:lineRule="auto"/>
        <w:jc w:val="both"/>
        <w:rPr>
          <w:rFonts w:ascii="Abadi" w:eastAsiaTheme="minorHAnsi" w:hAnsi="Abadi" w:cstheme="minorBidi"/>
          <w:kern w:val="2"/>
          <w:sz w:val="24"/>
          <w:szCs w:val="24"/>
          <w:lang w:val="en-CA"/>
          <w14:ligatures w14:val="standardContextual"/>
        </w:rPr>
      </w:pPr>
      <w:r w:rsidRPr="003C2E58">
        <w:rPr>
          <w:rFonts w:ascii="Abadi" w:eastAsiaTheme="minorHAnsi" w:hAnsi="Abadi" w:cstheme="minorBidi"/>
          <w:kern w:val="2"/>
          <w:sz w:val="24"/>
          <w:szCs w:val="24"/>
          <w:lang w:val="en-CA"/>
          <w14:ligatures w14:val="standardContextual"/>
        </w:rPr>
        <w:t xml:space="preserve">It was a difficult year for the Board of Directors, the Homeowners and myself as Treasurer to transition to Monarch and then 5 months later, DeSantis Mgmt.  DeSantis </w:t>
      </w:r>
      <w:proofErr w:type="spellStart"/>
      <w:r w:rsidRPr="003C2E58">
        <w:rPr>
          <w:rFonts w:ascii="Abadi" w:eastAsiaTheme="minorHAnsi" w:hAnsi="Abadi" w:cstheme="minorBidi"/>
          <w:kern w:val="2"/>
          <w:sz w:val="24"/>
          <w:szCs w:val="24"/>
          <w:lang w:val="en-CA"/>
          <w14:ligatures w14:val="standardContextual"/>
        </w:rPr>
        <w:t>Mgmt</w:t>
      </w:r>
      <w:proofErr w:type="spellEnd"/>
      <w:r w:rsidRPr="003C2E58">
        <w:rPr>
          <w:rFonts w:ascii="Abadi" w:eastAsiaTheme="minorHAnsi" w:hAnsi="Abadi" w:cstheme="minorBidi"/>
          <w:kern w:val="2"/>
          <w:sz w:val="24"/>
          <w:szCs w:val="24"/>
          <w:lang w:val="en-CA"/>
          <w14:ligatures w14:val="standardContextual"/>
        </w:rPr>
        <w:t xml:space="preserve"> has been wonderful at paying our bills on time and following up on delinquent accounts.  We have placed 4 liens on properties, 1 has been paid off, 1 is going into foreclosure and 2 remain active.  We are all looking forward to a year of consistency with our Property Management company.</w:t>
      </w:r>
    </w:p>
    <w:p w14:paraId="6E1702B6" w14:textId="77777777" w:rsidR="003C2E58" w:rsidRPr="003C2E58" w:rsidRDefault="003C2E58" w:rsidP="003C2E58">
      <w:pPr>
        <w:spacing w:after="160" w:line="259" w:lineRule="auto"/>
        <w:jc w:val="both"/>
        <w:rPr>
          <w:rFonts w:ascii="Abadi" w:eastAsiaTheme="minorHAnsi" w:hAnsi="Abadi" w:cstheme="minorBidi"/>
          <w:kern w:val="2"/>
          <w:sz w:val="24"/>
          <w:szCs w:val="24"/>
          <w:lang w:val="en-CA"/>
          <w14:ligatures w14:val="standardContextual"/>
        </w:rPr>
      </w:pPr>
      <w:r w:rsidRPr="003C2E58">
        <w:rPr>
          <w:rFonts w:ascii="Abadi" w:eastAsiaTheme="minorHAnsi" w:hAnsi="Abadi" w:cstheme="minorBidi"/>
          <w:kern w:val="2"/>
          <w:sz w:val="24"/>
          <w:szCs w:val="24"/>
          <w:lang w:val="en-CA"/>
          <w14:ligatures w14:val="standardContextual"/>
        </w:rPr>
        <w:t xml:space="preserve">A year end financial report will be prepared and reviewed according to our Association’s annual revenue. This report will be available through DeSantis </w:t>
      </w:r>
      <w:proofErr w:type="spellStart"/>
      <w:r w:rsidRPr="003C2E58">
        <w:rPr>
          <w:rFonts w:ascii="Abadi" w:eastAsiaTheme="minorHAnsi" w:hAnsi="Abadi" w:cstheme="minorBidi"/>
          <w:kern w:val="2"/>
          <w:sz w:val="24"/>
          <w:szCs w:val="24"/>
          <w:lang w:val="en-CA"/>
          <w14:ligatures w14:val="standardContextual"/>
        </w:rPr>
        <w:t>Mgmt</w:t>
      </w:r>
      <w:proofErr w:type="spellEnd"/>
      <w:r w:rsidRPr="003C2E58">
        <w:rPr>
          <w:rFonts w:ascii="Abadi" w:eastAsiaTheme="minorHAnsi" w:hAnsi="Abadi" w:cstheme="minorBidi"/>
          <w:kern w:val="2"/>
          <w:sz w:val="24"/>
          <w:szCs w:val="24"/>
          <w:lang w:val="en-CA"/>
          <w14:ligatures w14:val="standardContextual"/>
        </w:rPr>
        <w:t xml:space="preserve"> when it is done upon request. Our year end is December 31, 2024.</w:t>
      </w:r>
    </w:p>
    <w:p w14:paraId="03CFE427" w14:textId="77777777" w:rsidR="003C2E58" w:rsidRPr="003C2E58" w:rsidRDefault="003C2E58" w:rsidP="003C2E58">
      <w:pPr>
        <w:spacing w:after="160" w:line="259" w:lineRule="auto"/>
        <w:jc w:val="both"/>
        <w:rPr>
          <w:rFonts w:ascii="Abadi" w:eastAsiaTheme="minorHAnsi" w:hAnsi="Abadi" w:cstheme="minorBidi"/>
          <w:kern w:val="2"/>
          <w:sz w:val="24"/>
          <w:szCs w:val="24"/>
          <w:lang w:val="en-CA"/>
          <w14:ligatures w14:val="standardContextual"/>
        </w:rPr>
      </w:pPr>
      <w:r w:rsidRPr="003C2E58">
        <w:rPr>
          <w:rFonts w:ascii="Abadi" w:eastAsiaTheme="minorHAnsi" w:hAnsi="Abadi" w:cstheme="minorBidi"/>
          <w:kern w:val="2"/>
          <w:sz w:val="24"/>
          <w:szCs w:val="24"/>
          <w:lang w:val="en-CA"/>
          <w14:ligatures w14:val="standardContextual"/>
        </w:rPr>
        <w:t>Respectfully submitted by:</w:t>
      </w:r>
    </w:p>
    <w:p w14:paraId="59704C29" w14:textId="77777777" w:rsidR="003C2E58" w:rsidRPr="003C2E58" w:rsidRDefault="003C2E58" w:rsidP="003C2E58">
      <w:pPr>
        <w:spacing w:after="160" w:line="259" w:lineRule="auto"/>
        <w:jc w:val="both"/>
        <w:rPr>
          <w:rFonts w:ascii="Abadi" w:eastAsiaTheme="minorHAnsi" w:hAnsi="Abadi" w:cstheme="minorBidi"/>
          <w:kern w:val="2"/>
          <w:sz w:val="24"/>
          <w:szCs w:val="24"/>
          <w:lang w:val="en-CA"/>
          <w14:ligatures w14:val="standardContextual"/>
        </w:rPr>
      </w:pPr>
      <w:r w:rsidRPr="003C2E58">
        <w:rPr>
          <w:rFonts w:ascii="Abadi" w:eastAsiaTheme="minorHAnsi" w:hAnsi="Abadi" w:cstheme="minorBidi"/>
          <w:kern w:val="2"/>
          <w:sz w:val="24"/>
          <w:szCs w:val="24"/>
          <w:lang w:val="en-CA"/>
          <w14:ligatures w14:val="standardContextual"/>
        </w:rPr>
        <w:t>Lois Marotta</w:t>
      </w:r>
    </w:p>
    <w:p w14:paraId="4426B03D" w14:textId="392C61D6" w:rsidR="003C2E58" w:rsidRPr="003C2E58" w:rsidRDefault="003C2E58" w:rsidP="003C2E58">
      <w:pPr>
        <w:spacing w:after="160" w:line="259" w:lineRule="auto"/>
        <w:jc w:val="both"/>
        <w:rPr>
          <w:rFonts w:ascii="Abadi" w:eastAsiaTheme="minorHAnsi" w:hAnsi="Abadi" w:cstheme="minorBidi"/>
          <w:kern w:val="2"/>
          <w:sz w:val="24"/>
          <w:szCs w:val="24"/>
          <w:lang w:val="en-CA"/>
          <w14:ligatures w14:val="standardContextual"/>
        </w:rPr>
      </w:pPr>
      <w:r w:rsidRPr="003C2E58">
        <w:rPr>
          <w:rFonts w:ascii="Abadi" w:eastAsiaTheme="minorHAnsi" w:hAnsi="Abadi" w:cstheme="minorBidi"/>
          <w:kern w:val="2"/>
          <w:sz w:val="24"/>
          <w:szCs w:val="24"/>
          <w:lang w:val="en-CA"/>
          <w14:ligatures w14:val="standardContextual"/>
        </w:rPr>
        <w:t>Treasurer, Willow Wood Village Homeowner’s Association, Inc.</w:t>
      </w:r>
    </w:p>
    <w:p w14:paraId="55208583" w14:textId="0114320A" w:rsidR="00D72E30" w:rsidRDefault="00D72E30"/>
    <w:p w14:paraId="0C0E5CEC" w14:textId="77777777" w:rsidR="00D72E30" w:rsidRDefault="00D72E30" w:rsidP="00D72E30">
      <w:pPr>
        <w:pStyle w:val="NormalWeb"/>
        <w:spacing w:before="0" w:beforeAutospacing="0" w:after="0" w:afterAutospacing="0"/>
        <w:jc w:val="center"/>
      </w:pPr>
      <w:r>
        <w:rPr>
          <w:rFonts w:ascii="Trebuchet MS" w:hAnsi="Trebuchet MS"/>
          <w:b/>
          <w:bCs/>
          <w:color w:val="000000"/>
        </w:rPr>
        <w:lastRenderedPageBreak/>
        <w:t xml:space="preserve">Legal </w:t>
      </w:r>
      <w:r>
        <w:rPr>
          <w:rFonts w:ascii="Arial" w:hAnsi="Arial" w:cs="Arial"/>
          <w:color w:val="000000"/>
        </w:rPr>
        <w:t xml:space="preserve">⁄ </w:t>
      </w:r>
      <w:r>
        <w:rPr>
          <w:rFonts w:ascii="Trebuchet MS" w:hAnsi="Trebuchet MS"/>
          <w:b/>
          <w:bCs/>
          <w:color w:val="000000"/>
        </w:rPr>
        <w:t xml:space="preserve">Research </w:t>
      </w:r>
      <w:r>
        <w:rPr>
          <w:rFonts w:ascii="Arial" w:hAnsi="Arial" w:cs="Arial"/>
          <w:color w:val="000000"/>
        </w:rPr>
        <w:t xml:space="preserve">⁄ </w:t>
      </w:r>
      <w:r>
        <w:rPr>
          <w:rFonts w:ascii="Trebuchet MS" w:hAnsi="Trebuchet MS"/>
          <w:b/>
          <w:bCs/>
          <w:color w:val="000000"/>
        </w:rPr>
        <w:t>Governing Documents Report  </w:t>
      </w:r>
    </w:p>
    <w:p w14:paraId="1E0F8395" w14:textId="77777777" w:rsidR="00D72E30" w:rsidRDefault="00D72E30" w:rsidP="00D72E30">
      <w:pPr>
        <w:pStyle w:val="NormalWeb"/>
        <w:spacing w:before="185" w:beforeAutospacing="0" w:after="0" w:afterAutospacing="0"/>
        <w:jc w:val="center"/>
      </w:pPr>
      <w:r>
        <w:rPr>
          <w:rFonts w:ascii="Trebuchet MS" w:hAnsi="Trebuchet MS"/>
          <w:b/>
          <w:bCs/>
          <w:color w:val="000000"/>
        </w:rPr>
        <w:t>Willow Wood Village Annual Meeting 2024 </w:t>
      </w:r>
    </w:p>
    <w:p w14:paraId="5437A74C" w14:textId="77777777" w:rsidR="00D72E30" w:rsidRDefault="00D72E30" w:rsidP="00D72E30">
      <w:pPr>
        <w:pStyle w:val="NormalWeb"/>
        <w:spacing w:before="640" w:beforeAutospacing="0" w:after="0" w:afterAutospacing="0"/>
        <w:ind w:left="2"/>
      </w:pPr>
      <w:r>
        <w:rPr>
          <w:rFonts w:ascii="Trebuchet MS" w:hAnsi="Trebuchet MS"/>
          <w:b/>
          <w:bCs/>
          <w:color w:val="0070C0"/>
        </w:rPr>
        <w:t>Mandates Stemming from Legislative Changes:  </w:t>
      </w:r>
    </w:p>
    <w:p w14:paraId="7619E2FA" w14:textId="1DE59C83" w:rsidR="00D72E30" w:rsidRDefault="00D72E30" w:rsidP="00D72E30">
      <w:pPr>
        <w:pStyle w:val="NormalWeb"/>
        <w:spacing w:before="180" w:beforeAutospacing="0" w:after="0" w:afterAutospacing="0"/>
        <w:ind w:right="1163" w:firstLine="17"/>
      </w:pPr>
      <w:r>
        <w:rPr>
          <w:rFonts w:ascii="Trebuchet MS" w:hAnsi="Trebuchet MS"/>
          <w:color w:val="000000"/>
        </w:rPr>
        <w:t xml:space="preserve">Further to Legislative Changes made to Florida Statutes in 2024, the Willow Wood Village Association Attorney wrote to the board advising what </w:t>
      </w:r>
      <w:r>
        <w:rPr>
          <w:rFonts w:ascii="Trebuchet MS" w:hAnsi="Trebuchet MS"/>
          <w:b/>
          <w:bCs/>
          <w:color w:val="000000"/>
          <w:u w:val="single"/>
        </w:rPr>
        <w:t>every HOA board must do</w:t>
      </w:r>
      <w:r>
        <w:rPr>
          <w:rFonts w:ascii="Trebuchet MS" w:hAnsi="Trebuchet MS"/>
          <w:color w:val="000000"/>
        </w:rPr>
        <w:t>: </w:t>
      </w:r>
    </w:p>
    <w:p w14:paraId="5A257EE4" w14:textId="77777777" w:rsidR="00D72E30" w:rsidRDefault="00D72E30" w:rsidP="00D72E30">
      <w:pPr>
        <w:pStyle w:val="NormalWeb"/>
        <w:spacing w:before="171" w:beforeAutospacing="0" w:after="0" w:afterAutospacing="0"/>
        <w:ind w:left="378"/>
      </w:pPr>
      <w:r>
        <w:rPr>
          <w:rFonts w:ascii="Trebuchet MS" w:hAnsi="Trebuchet MS"/>
          <w:color w:val="000000"/>
        </w:rPr>
        <w:t>- Update Violation Policy to comply with recent legislative changes </w:t>
      </w:r>
    </w:p>
    <w:p w14:paraId="6B81C439" w14:textId="77777777" w:rsidR="00D72E30" w:rsidRDefault="00D72E30" w:rsidP="00D72E30">
      <w:pPr>
        <w:pStyle w:val="NormalWeb"/>
        <w:spacing w:before="25" w:beforeAutospacing="0" w:after="0" w:afterAutospacing="0"/>
        <w:ind w:left="720"/>
      </w:pPr>
      <w:r>
        <w:rPr>
          <w:rFonts w:ascii="Trebuchet MS" w:hAnsi="Trebuchet MS"/>
          <w:color w:val="000000"/>
        </w:rPr>
        <w:t xml:space="preserve">ACTION: Board of Directors adopted revised </w:t>
      </w:r>
      <w:r>
        <w:rPr>
          <w:rFonts w:ascii="Trebuchet MS" w:hAnsi="Trebuchet MS"/>
          <w:i/>
          <w:iCs/>
          <w:color w:val="000000"/>
        </w:rPr>
        <w:t xml:space="preserve">Violation Policy </w:t>
      </w:r>
      <w:r>
        <w:rPr>
          <w:rFonts w:ascii="Trebuchet MS" w:hAnsi="Trebuchet MS"/>
          <w:color w:val="000000"/>
        </w:rPr>
        <w:t>on August 6, 2024 </w:t>
      </w:r>
    </w:p>
    <w:p w14:paraId="6C519EEA" w14:textId="77777777" w:rsidR="00D72E30" w:rsidRDefault="00D72E30" w:rsidP="00D72E30">
      <w:pPr>
        <w:pStyle w:val="NormalWeb"/>
        <w:spacing w:before="320" w:beforeAutospacing="0" w:after="0" w:afterAutospacing="0"/>
        <w:ind w:left="378"/>
      </w:pPr>
      <w:r>
        <w:rPr>
          <w:rFonts w:ascii="Trebuchet MS" w:hAnsi="Trebuchet MS"/>
          <w:color w:val="000000"/>
        </w:rPr>
        <w:t>- Adopt rules and regulations governing official record retention </w:t>
      </w:r>
    </w:p>
    <w:p w14:paraId="124A598B" w14:textId="77777777" w:rsidR="00D72E30" w:rsidRDefault="00D72E30" w:rsidP="00D72E30">
      <w:pPr>
        <w:pStyle w:val="NormalWeb"/>
        <w:spacing w:before="20" w:beforeAutospacing="0" w:after="0" w:afterAutospacing="0"/>
        <w:ind w:left="720"/>
      </w:pPr>
      <w:r>
        <w:rPr>
          <w:rFonts w:ascii="Trebuchet MS" w:hAnsi="Trebuchet MS"/>
          <w:color w:val="000000"/>
        </w:rPr>
        <w:t xml:space="preserve">ACTION: Board of Directors adopted </w:t>
      </w:r>
      <w:r>
        <w:rPr>
          <w:rFonts w:ascii="Trebuchet MS" w:hAnsi="Trebuchet MS"/>
          <w:i/>
          <w:iCs/>
          <w:color w:val="000000"/>
        </w:rPr>
        <w:t xml:space="preserve">Records Request Policy </w:t>
      </w:r>
      <w:r>
        <w:rPr>
          <w:rFonts w:ascii="Trebuchet MS" w:hAnsi="Trebuchet MS"/>
          <w:color w:val="000000"/>
        </w:rPr>
        <w:t>on September 17, 2024 </w:t>
      </w:r>
    </w:p>
    <w:p w14:paraId="4959D794" w14:textId="77777777" w:rsidR="00D72E30" w:rsidRDefault="00D72E30" w:rsidP="00D72E30">
      <w:pPr>
        <w:pStyle w:val="NormalWeb"/>
        <w:spacing w:before="320" w:beforeAutospacing="0" w:after="0" w:afterAutospacing="0"/>
        <w:ind w:left="378"/>
      </w:pPr>
      <w:r>
        <w:rPr>
          <w:rFonts w:ascii="Trebuchet MS" w:hAnsi="Trebuchet MS"/>
          <w:color w:val="0070C0"/>
        </w:rPr>
        <w:t xml:space="preserve">- </w:t>
      </w:r>
      <w:r>
        <w:rPr>
          <w:rFonts w:ascii="Trebuchet MS" w:hAnsi="Trebuchet MS"/>
          <w:color w:val="000000"/>
        </w:rPr>
        <w:t>Adopt hurricane protection standards/rules </w:t>
      </w:r>
    </w:p>
    <w:p w14:paraId="16B01771" w14:textId="0CB2112E" w:rsidR="00D72E30" w:rsidRDefault="00D72E30" w:rsidP="00D72E30">
      <w:pPr>
        <w:pStyle w:val="NormalWeb"/>
        <w:spacing w:before="20" w:beforeAutospacing="0" w:after="0" w:afterAutospacing="0"/>
        <w:ind w:left="719" w:right="67" w:hanging="1"/>
        <w:jc w:val="both"/>
      </w:pPr>
      <w:r>
        <w:rPr>
          <w:rFonts w:ascii="Trebuchet MS" w:hAnsi="Trebuchet MS"/>
          <w:color w:val="000000"/>
        </w:rPr>
        <w:t xml:space="preserve">ACTION: Draft </w:t>
      </w:r>
      <w:r>
        <w:rPr>
          <w:rFonts w:ascii="Trebuchet MS" w:hAnsi="Trebuchet MS"/>
          <w:i/>
          <w:iCs/>
          <w:color w:val="000000"/>
        </w:rPr>
        <w:t xml:space="preserve">Hurricane Hardening Products Specifications and Fixed Generators Policy </w:t>
      </w:r>
      <w:r>
        <w:rPr>
          <w:rFonts w:ascii="Trebuchet MS" w:hAnsi="Trebuchet MS"/>
          <w:color w:val="000000"/>
        </w:rPr>
        <w:t>was prepared by Association attorney and presented to Willow Wood Board on October 15, 2024 - will be finalized following consultation with the Somerset Board </w:t>
      </w:r>
    </w:p>
    <w:p w14:paraId="7C80193F" w14:textId="7632DEB6" w:rsidR="00D72E30" w:rsidRDefault="00D72E30" w:rsidP="00D72E30">
      <w:pPr>
        <w:pStyle w:val="NormalWeb"/>
        <w:spacing w:before="308" w:beforeAutospacing="0" w:after="0" w:afterAutospacing="0"/>
        <w:ind w:left="378" w:right="199" w:hanging="351"/>
      </w:pPr>
      <w:r>
        <w:rPr>
          <w:rFonts w:ascii="Trebuchet MS" w:hAnsi="Trebuchet MS"/>
          <w:color w:val="000000"/>
        </w:rPr>
        <w:t>- Provide copies of the rules and covenants to every association member or post same on the association's website and send notice to each member at their address used for official notices as to where they can locate them </w:t>
      </w:r>
    </w:p>
    <w:p w14:paraId="595585DD" w14:textId="2F627E80" w:rsidR="00D72E30" w:rsidRDefault="00D72E30" w:rsidP="00D72E30">
      <w:pPr>
        <w:pStyle w:val="NormalWeb"/>
        <w:spacing w:before="15" w:beforeAutospacing="0" w:after="0" w:afterAutospacing="0"/>
        <w:ind w:left="720" w:hanging="6"/>
      </w:pPr>
      <w:r>
        <w:rPr>
          <w:rFonts w:ascii="Trebuchet MS" w:hAnsi="Trebuchet MS"/>
          <w:color w:val="000000"/>
        </w:rPr>
        <w:t xml:space="preserve">ACTION: </w:t>
      </w:r>
      <w:r>
        <w:rPr>
          <w:rFonts w:ascii="Trebuchet MS" w:hAnsi="Trebuchet MS"/>
          <w:i/>
          <w:iCs/>
          <w:color w:val="000000"/>
        </w:rPr>
        <w:t xml:space="preserve">Notice to Members – Rules and Covenants </w:t>
      </w:r>
      <w:r>
        <w:rPr>
          <w:rFonts w:ascii="Trebuchet MS" w:hAnsi="Trebuchet MS"/>
          <w:color w:val="000000"/>
        </w:rPr>
        <w:t>was sent to all homeowners as part of the 2024 Annual Meeting package </w:t>
      </w:r>
    </w:p>
    <w:p w14:paraId="40FD526A" w14:textId="77777777" w:rsidR="00D72E30" w:rsidRDefault="00D72E30" w:rsidP="00D72E30">
      <w:pPr>
        <w:pStyle w:val="NormalWeb"/>
        <w:spacing w:before="471" w:beforeAutospacing="0" w:after="0" w:afterAutospacing="0"/>
        <w:ind w:left="9"/>
      </w:pPr>
      <w:r>
        <w:rPr>
          <w:rFonts w:ascii="Trebuchet MS" w:hAnsi="Trebuchet MS"/>
          <w:b/>
          <w:bCs/>
          <w:color w:val="0070C0"/>
        </w:rPr>
        <w:t>Other Initiatives:  </w:t>
      </w:r>
    </w:p>
    <w:p w14:paraId="514F9242" w14:textId="1FC34F3F" w:rsidR="00D72E30" w:rsidRDefault="00D72E30" w:rsidP="00D72E30">
      <w:pPr>
        <w:pStyle w:val="NormalWeb"/>
        <w:spacing w:before="180" w:beforeAutospacing="0" w:after="0" w:afterAutospacing="0"/>
        <w:ind w:right="268"/>
      </w:pPr>
      <w:r>
        <w:rPr>
          <w:rFonts w:ascii="Trebuchet MS" w:hAnsi="Trebuchet MS"/>
          <w:color w:val="000000"/>
        </w:rPr>
        <w:t xml:space="preserve">A number of other initiatives were undertaken and approved by the Board of Directors in 2024 aimed at </w:t>
      </w:r>
      <w:r>
        <w:rPr>
          <w:rFonts w:ascii="Trebuchet MS" w:hAnsi="Trebuchet MS"/>
          <w:i/>
          <w:iCs/>
          <w:color w:val="000000"/>
          <w:u w:val="single"/>
        </w:rPr>
        <w:t xml:space="preserve">ensuring that our homeowners’ rights are protected </w:t>
      </w:r>
      <w:r>
        <w:rPr>
          <w:rFonts w:ascii="Trebuchet MS" w:hAnsi="Trebuchet MS"/>
          <w:color w:val="000000"/>
        </w:rPr>
        <w:t xml:space="preserve">by updating Rules and Regulations, Policies and Procedures. These initiatives help us keep up with the times as well as </w:t>
      </w:r>
      <w:r>
        <w:rPr>
          <w:rFonts w:ascii="Trebuchet MS" w:hAnsi="Trebuchet MS"/>
          <w:i/>
          <w:iCs/>
          <w:color w:val="000000"/>
        </w:rPr>
        <w:t>p</w:t>
      </w:r>
      <w:r>
        <w:rPr>
          <w:rFonts w:ascii="Trebuchet MS" w:hAnsi="Trebuchet MS"/>
          <w:i/>
          <w:iCs/>
          <w:color w:val="000000"/>
          <w:u w:val="single"/>
        </w:rPr>
        <w:t>revent the selective enforcement of rules and regulations</w:t>
      </w:r>
      <w:r>
        <w:rPr>
          <w:rFonts w:ascii="Trebuchet MS" w:hAnsi="Trebuchet MS"/>
          <w:color w:val="000000"/>
        </w:rPr>
        <w:t>, which can lead to petty or arbitrary violations being reported resulting in the harassment of homeowners. </w:t>
      </w:r>
    </w:p>
    <w:p w14:paraId="74AAE170" w14:textId="22C3E0CE" w:rsidR="00D72E30" w:rsidRDefault="00D72E30" w:rsidP="00D72E30">
      <w:pPr>
        <w:pStyle w:val="NormalWeb"/>
        <w:spacing w:before="169" w:beforeAutospacing="0" w:after="0" w:afterAutospacing="0"/>
        <w:ind w:left="378" w:right="499" w:hanging="342"/>
      </w:pPr>
      <w:r>
        <w:rPr>
          <w:rFonts w:ascii="Trebuchet MS" w:hAnsi="Trebuchet MS"/>
          <w:color w:val="000000"/>
        </w:rPr>
        <w:t xml:space="preserve">- Electronic Voting – a </w:t>
      </w:r>
      <w:r>
        <w:rPr>
          <w:rFonts w:ascii="Trebuchet MS" w:hAnsi="Trebuchet MS"/>
          <w:i/>
          <w:iCs/>
          <w:color w:val="000000"/>
        </w:rPr>
        <w:t>Resolution Authorizing Online Vot</w:t>
      </w:r>
      <w:r>
        <w:rPr>
          <w:rFonts w:ascii="Trebuchet MS" w:hAnsi="Trebuchet MS"/>
          <w:color w:val="000000"/>
        </w:rPr>
        <w:t>ing was approved by the Board on August 6, 2024 </w:t>
      </w:r>
    </w:p>
    <w:p w14:paraId="5A97825E" w14:textId="4F940C29" w:rsidR="00D72E30" w:rsidRDefault="00D72E30" w:rsidP="00D72E30">
      <w:pPr>
        <w:pStyle w:val="NormalWeb"/>
        <w:spacing w:before="11" w:beforeAutospacing="0" w:after="0" w:afterAutospacing="0"/>
        <w:ind w:left="378" w:right="5" w:hanging="351"/>
      </w:pPr>
      <w:r>
        <w:rPr>
          <w:rFonts w:ascii="Trebuchet MS" w:hAnsi="Trebuchet MS"/>
          <w:color w:val="000000"/>
        </w:rPr>
        <w:t xml:space="preserve">- Rules and Regulations – </w:t>
      </w:r>
      <w:r>
        <w:rPr>
          <w:rFonts w:ascii="Trebuchet MS" w:hAnsi="Trebuchet MS"/>
          <w:i/>
          <w:iCs/>
          <w:color w:val="000000"/>
        </w:rPr>
        <w:t xml:space="preserve">Revised Rules and Regulations </w:t>
      </w:r>
      <w:r>
        <w:rPr>
          <w:rFonts w:ascii="Trebuchet MS" w:hAnsi="Trebuchet MS"/>
          <w:color w:val="000000"/>
        </w:rPr>
        <w:t>were approved by the Board on August 6, 2024 </w:t>
      </w:r>
    </w:p>
    <w:p w14:paraId="01713395" w14:textId="7DA36C1D" w:rsidR="00D72E30" w:rsidRDefault="00D72E30" w:rsidP="00D72E30">
      <w:pPr>
        <w:pStyle w:val="NormalWeb"/>
        <w:spacing w:before="10" w:beforeAutospacing="0" w:after="0" w:afterAutospacing="0"/>
        <w:ind w:left="378" w:right="152"/>
      </w:pPr>
      <w:r>
        <w:rPr>
          <w:rFonts w:ascii="Trebuchet MS" w:hAnsi="Trebuchet MS"/>
          <w:color w:val="000000"/>
        </w:rPr>
        <w:t xml:space="preserve">- Towing Policy – A </w:t>
      </w:r>
      <w:r>
        <w:rPr>
          <w:rFonts w:ascii="Trebuchet MS" w:hAnsi="Trebuchet MS"/>
          <w:i/>
          <w:iCs/>
          <w:color w:val="000000"/>
        </w:rPr>
        <w:t xml:space="preserve">Vehicle Towing Policy </w:t>
      </w:r>
      <w:r>
        <w:rPr>
          <w:rFonts w:ascii="Trebuchet MS" w:hAnsi="Trebuchet MS"/>
          <w:color w:val="000000"/>
        </w:rPr>
        <w:t xml:space="preserve">was approved by the Board on August 6, 2024 - Security Cameras Policy – </w:t>
      </w:r>
      <w:r>
        <w:rPr>
          <w:rFonts w:ascii="Trebuchet MS" w:hAnsi="Trebuchet MS"/>
          <w:i/>
          <w:iCs/>
          <w:color w:val="000000"/>
        </w:rPr>
        <w:t xml:space="preserve">Security Cameras Policy and Restrictions for Access and Use </w:t>
      </w:r>
      <w:r>
        <w:rPr>
          <w:rFonts w:ascii="Trebuchet MS" w:hAnsi="Trebuchet MS"/>
          <w:color w:val="000000"/>
        </w:rPr>
        <w:t>– was approved by the Board on September 17, 2024.  </w:t>
      </w:r>
    </w:p>
    <w:p w14:paraId="6ED49007" w14:textId="77777777" w:rsidR="00D72E30" w:rsidRDefault="00D72E30" w:rsidP="00D72E30">
      <w:pPr>
        <w:pStyle w:val="NormalWeb"/>
        <w:spacing w:before="628" w:beforeAutospacing="0" w:after="0" w:afterAutospacing="0"/>
        <w:ind w:left="18"/>
      </w:pPr>
      <w:r>
        <w:rPr>
          <w:rFonts w:ascii="Trebuchet MS" w:hAnsi="Trebuchet MS"/>
          <w:color w:val="000000"/>
        </w:rPr>
        <w:t>Respectfully submitted on November 12, 2024 by: </w:t>
      </w:r>
    </w:p>
    <w:p w14:paraId="6BA63F86" w14:textId="77777777" w:rsidR="00D72E30" w:rsidRDefault="00D72E30" w:rsidP="00D72E30">
      <w:pPr>
        <w:pStyle w:val="NormalWeb"/>
        <w:spacing w:before="49" w:beforeAutospacing="0" w:after="0" w:afterAutospacing="0"/>
        <w:ind w:left="22"/>
      </w:pPr>
      <w:r>
        <w:rPr>
          <w:rFonts w:ascii="Arial" w:hAnsi="Arial" w:cs="Arial"/>
          <w:color w:val="000000"/>
          <w:sz w:val="25"/>
          <w:szCs w:val="25"/>
        </w:rPr>
        <w:t xml:space="preserve">Katherine </w:t>
      </w:r>
      <w:proofErr w:type="spellStart"/>
      <w:r>
        <w:rPr>
          <w:rFonts w:ascii="Arial" w:hAnsi="Arial" w:cs="Arial"/>
          <w:color w:val="000000"/>
          <w:sz w:val="25"/>
          <w:szCs w:val="25"/>
        </w:rPr>
        <w:t>d’Entremont</w:t>
      </w:r>
      <w:proofErr w:type="spellEnd"/>
      <w:r>
        <w:rPr>
          <w:rFonts w:ascii="Arial" w:hAnsi="Arial" w:cs="Arial"/>
          <w:color w:val="000000"/>
          <w:sz w:val="25"/>
          <w:szCs w:val="25"/>
        </w:rPr>
        <w:t>  </w:t>
      </w:r>
    </w:p>
    <w:p w14:paraId="63DFDB1C" w14:textId="77777777" w:rsidR="00D72E30" w:rsidRDefault="00D72E30" w:rsidP="00D72E30">
      <w:pPr>
        <w:pStyle w:val="NormalWeb"/>
        <w:spacing w:before="29" w:beforeAutospacing="0" w:after="0" w:afterAutospacing="0"/>
        <w:ind w:left="1"/>
      </w:pPr>
      <w:r>
        <w:rPr>
          <w:rFonts w:ascii="Trebuchet MS" w:hAnsi="Trebuchet MS"/>
          <w:color w:val="000000"/>
        </w:rPr>
        <w:t>Vice-President, Willow Wood Village Homeowners Association, Inc.</w:t>
      </w:r>
    </w:p>
    <w:p w14:paraId="7ED04E6B" w14:textId="77777777" w:rsidR="00D72E30" w:rsidRDefault="00D72E30">
      <w:pPr>
        <w:spacing w:after="160" w:line="259" w:lineRule="auto"/>
      </w:pPr>
      <w:r>
        <w:lastRenderedPageBreak/>
        <w:br w:type="page"/>
      </w:r>
    </w:p>
    <w:p w14:paraId="42DBB0A3" w14:textId="77777777" w:rsidR="003C2E58" w:rsidRDefault="003C2E58"/>
    <w:sectPr w:rsidR="003C2E58" w:rsidSect="00615D08">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w:charset w:val="00"/>
    <w:family w:val="swiss"/>
    <w:pitch w:val="variable"/>
    <w:sig w:usb0="8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D08"/>
    <w:rsid w:val="000230FD"/>
    <w:rsid w:val="0002314E"/>
    <w:rsid w:val="00085108"/>
    <w:rsid w:val="000E43E1"/>
    <w:rsid w:val="00156350"/>
    <w:rsid w:val="001E312A"/>
    <w:rsid w:val="0020472B"/>
    <w:rsid w:val="0032790D"/>
    <w:rsid w:val="00337AA4"/>
    <w:rsid w:val="003460F7"/>
    <w:rsid w:val="003C2E58"/>
    <w:rsid w:val="004073CB"/>
    <w:rsid w:val="004E6B7D"/>
    <w:rsid w:val="005373D8"/>
    <w:rsid w:val="00615D08"/>
    <w:rsid w:val="00845AB9"/>
    <w:rsid w:val="00910CDB"/>
    <w:rsid w:val="009174F9"/>
    <w:rsid w:val="00920D8B"/>
    <w:rsid w:val="00970496"/>
    <w:rsid w:val="00972A9F"/>
    <w:rsid w:val="00A57733"/>
    <w:rsid w:val="00AE5C8C"/>
    <w:rsid w:val="00D72E30"/>
    <w:rsid w:val="00DA068C"/>
    <w:rsid w:val="00FE4C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83ADB"/>
  <w15:chartTrackingRefBased/>
  <w15:docId w15:val="{FF867C93-B1F8-4955-918C-74C1ED29A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D08"/>
    <w:pPr>
      <w:spacing w:after="200" w:line="240" w:lineRule="auto"/>
    </w:pPr>
    <w:rPr>
      <w:rFonts w:ascii="Calibri" w:eastAsia="Calibri" w:hAnsi="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D08"/>
    <w:pPr>
      <w:ind w:left="720"/>
      <w:contextualSpacing/>
    </w:pPr>
  </w:style>
  <w:style w:type="character" w:styleId="Hyperlink">
    <w:name w:val="Hyperlink"/>
    <w:basedOn w:val="DefaultParagraphFont"/>
    <w:uiPriority w:val="99"/>
    <w:unhideWhenUsed/>
    <w:rsid w:val="000E43E1"/>
    <w:rPr>
      <w:color w:val="0563C1" w:themeColor="hyperlink"/>
      <w:u w:val="single"/>
    </w:rPr>
  </w:style>
  <w:style w:type="character" w:styleId="UnresolvedMention">
    <w:name w:val="Unresolved Mention"/>
    <w:basedOn w:val="DefaultParagraphFont"/>
    <w:uiPriority w:val="99"/>
    <w:semiHidden/>
    <w:unhideWhenUsed/>
    <w:rsid w:val="000E43E1"/>
    <w:rPr>
      <w:color w:val="605E5C"/>
      <w:shd w:val="clear" w:color="auto" w:fill="E1DFDD"/>
    </w:rPr>
  </w:style>
  <w:style w:type="paragraph" w:styleId="NormalWeb">
    <w:name w:val="Normal (Web)"/>
    <w:basedOn w:val="Normal"/>
    <w:uiPriority w:val="99"/>
    <w:semiHidden/>
    <w:unhideWhenUsed/>
    <w:rsid w:val="00D72E30"/>
    <w:pPr>
      <w:spacing w:before="100" w:beforeAutospacing="1" w:after="100" w:afterAutospacing="1"/>
    </w:pPr>
    <w:rPr>
      <w:rFonts w:ascii="Times New Roman" w:eastAsia="Times New Roman" w:hAnsi="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15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Marotta</dc:creator>
  <cp:keywords/>
  <dc:description/>
  <cp:lastModifiedBy>Lois Marotta</cp:lastModifiedBy>
  <cp:revision>14</cp:revision>
  <dcterms:created xsi:type="dcterms:W3CDTF">2024-11-15T19:29:00Z</dcterms:created>
  <dcterms:modified xsi:type="dcterms:W3CDTF">2024-12-04T13:47:00Z</dcterms:modified>
</cp:coreProperties>
</file>